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AF460" w14:textId="462F5B63" w:rsidR="00356649" w:rsidRDefault="00783CB1">
      <w:r>
        <w:fldChar w:fldCharType="begin"/>
      </w:r>
      <w:r>
        <w:instrText xml:space="preserve"> HYPERLINK "</w:instrText>
      </w:r>
      <w:r w:rsidRPr="00783CB1">
        <w:instrText>https://nursingeducationexpert.com/theoretical-frameworks/</w:instrText>
      </w:r>
      <w:r>
        <w:instrText xml:space="preserve">" </w:instrText>
      </w:r>
      <w:r>
        <w:fldChar w:fldCharType="separate"/>
      </w:r>
      <w:r w:rsidRPr="0001015E">
        <w:rPr>
          <w:rStyle w:val="Hyperlink"/>
        </w:rPr>
        <w:t>https://nursingeducationexpert.com/theoretical-frameworks/</w:t>
      </w:r>
      <w:r>
        <w:fldChar w:fldCharType="end"/>
      </w:r>
    </w:p>
    <w:p w14:paraId="4856A25E" w14:textId="07244FEA" w:rsidR="00783CB1" w:rsidRDefault="00783CB1"/>
    <w:p w14:paraId="0FB6FA61" w14:textId="77777777" w:rsidR="00783CB1" w:rsidRPr="00783CB1" w:rsidRDefault="00783CB1" w:rsidP="00783CB1">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r w:rsidRPr="00783CB1">
        <w:rPr>
          <w:rFonts w:ascii="Times New Roman" w:eastAsia="Times New Roman" w:hAnsi="Times New Roman" w:cs="Times New Roman"/>
          <w:b/>
          <w:bCs/>
          <w:sz w:val="36"/>
          <w:szCs w:val="36"/>
        </w:rPr>
        <w:t>Theoretical Frameworks for Nursing Research, Practice, and Education</w:t>
      </w:r>
    </w:p>
    <w:bookmarkEnd w:id="0"/>
    <w:p w14:paraId="79B0166E"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fldChar w:fldCharType="begin"/>
      </w:r>
      <w:r w:rsidRPr="00783CB1">
        <w:rPr>
          <w:rFonts w:ascii="Times New Roman" w:eastAsia="Times New Roman" w:hAnsi="Times New Roman" w:cs="Times New Roman"/>
          <w:sz w:val="24"/>
          <w:szCs w:val="24"/>
        </w:rPr>
        <w:instrText xml:space="preserve"> HYPERLINK "https://nursingeducationexpert.com/theoretical-frameworks/" \o "1:47 pm" </w:instrText>
      </w:r>
      <w:r w:rsidRPr="00783CB1">
        <w:rPr>
          <w:rFonts w:ascii="Times New Roman" w:eastAsia="Times New Roman" w:hAnsi="Times New Roman" w:cs="Times New Roman"/>
          <w:sz w:val="24"/>
          <w:szCs w:val="24"/>
        </w:rPr>
        <w:fldChar w:fldCharType="separate"/>
      </w:r>
      <w:r w:rsidRPr="00783CB1">
        <w:rPr>
          <w:rFonts w:ascii="Times New Roman" w:eastAsia="Times New Roman" w:hAnsi="Times New Roman" w:cs="Times New Roman"/>
          <w:color w:val="0000FF"/>
          <w:sz w:val="24"/>
          <w:szCs w:val="24"/>
          <w:u w:val="single"/>
        </w:rPr>
        <w:t>June 22, 2014</w:t>
      </w:r>
      <w:r w:rsidRPr="00783CB1">
        <w:rPr>
          <w:rFonts w:ascii="Times New Roman" w:eastAsia="Times New Roman" w:hAnsi="Times New Roman" w:cs="Times New Roman"/>
          <w:sz w:val="24"/>
          <w:szCs w:val="24"/>
        </w:rPr>
        <w:fldChar w:fldCharType="end"/>
      </w:r>
      <w:r w:rsidRPr="00783CB1">
        <w:rPr>
          <w:rFonts w:ascii="Times New Roman" w:eastAsia="Times New Roman" w:hAnsi="Times New Roman" w:cs="Times New Roman"/>
          <w:sz w:val="24"/>
          <w:szCs w:val="24"/>
        </w:rPr>
        <w:t xml:space="preserve"> by </w:t>
      </w:r>
      <w:hyperlink r:id="rId5" w:tooltip="View all posts by Cathy J. Thompson" w:history="1">
        <w:r w:rsidRPr="00783CB1">
          <w:rPr>
            <w:rFonts w:ascii="Times New Roman" w:eastAsia="Times New Roman" w:hAnsi="Times New Roman" w:cs="Times New Roman"/>
            <w:color w:val="0000FF"/>
            <w:sz w:val="24"/>
            <w:szCs w:val="24"/>
            <w:u w:val="single"/>
          </w:rPr>
          <w:t>Cathy J. Thompson</w:t>
        </w:r>
      </w:hyperlink>
      <w:r w:rsidRPr="00783CB1">
        <w:rPr>
          <w:rFonts w:ascii="Times New Roman" w:eastAsia="Times New Roman" w:hAnsi="Times New Roman" w:cs="Times New Roman"/>
          <w:sz w:val="24"/>
          <w:szCs w:val="24"/>
        </w:rPr>
        <w:t xml:space="preserve"> </w:t>
      </w:r>
    </w:p>
    <w:p w14:paraId="735966D4"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Audio Player</w:t>
      </w:r>
    </w:p>
    <w:p w14:paraId="47CAD05F"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00:00</w:t>
      </w:r>
    </w:p>
    <w:p w14:paraId="4AA8A201"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00:00</w:t>
      </w:r>
    </w:p>
    <w:p w14:paraId="425BE3DE" w14:textId="77777777" w:rsidR="00783CB1" w:rsidRPr="00783CB1" w:rsidRDefault="00783CB1" w:rsidP="00783CB1">
      <w:pPr>
        <w:spacing w:after="0" w:line="240" w:lineRule="auto"/>
        <w:rPr>
          <w:rFonts w:ascii="Times New Roman" w:eastAsia="Times New Roman" w:hAnsi="Times New Roman" w:cs="Times New Roman"/>
          <w:color w:val="0000FF"/>
          <w:sz w:val="24"/>
          <w:szCs w:val="24"/>
          <w:u w:val="single"/>
        </w:rPr>
      </w:pPr>
      <w:r w:rsidRPr="00783CB1">
        <w:rPr>
          <w:rFonts w:ascii="Times New Roman" w:eastAsia="Times New Roman" w:hAnsi="Times New Roman" w:cs="Times New Roman"/>
          <w:sz w:val="24"/>
          <w:szCs w:val="24"/>
        </w:rPr>
        <w:fldChar w:fldCharType="begin"/>
      </w:r>
      <w:r w:rsidRPr="00783CB1">
        <w:rPr>
          <w:rFonts w:ascii="Times New Roman" w:eastAsia="Times New Roman" w:hAnsi="Times New Roman" w:cs="Times New Roman"/>
          <w:sz w:val="24"/>
          <w:szCs w:val="24"/>
        </w:rPr>
        <w:instrText xml:space="preserve"> HYPERLINK "javascript:void(0);" </w:instrText>
      </w:r>
      <w:r w:rsidRPr="00783CB1">
        <w:rPr>
          <w:rFonts w:ascii="Times New Roman" w:eastAsia="Times New Roman" w:hAnsi="Times New Roman" w:cs="Times New Roman"/>
          <w:sz w:val="24"/>
          <w:szCs w:val="24"/>
        </w:rPr>
        <w:fldChar w:fldCharType="separate"/>
      </w:r>
      <w:r w:rsidRPr="00783CB1">
        <w:rPr>
          <w:rFonts w:ascii="Times New Roman" w:eastAsia="Times New Roman" w:hAnsi="Times New Roman" w:cs="Times New Roman"/>
          <w:color w:val="0000FF"/>
          <w:sz w:val="24"/>
          <w:szCs w:val="24"/>
          <w:u w:val="single"/>
        </w:rPr>
        <w:t>Use Up/Down Arrow keys to increase or decrease volume.</w:t>
      </w:r>
    </w:p>
    <w:p w14:paraId="5A419DE1"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fldChar w:fldCharType="end"/>
      </w:r>
    </w:p>
    <w:p w14:paraId="22529F9A"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Podcast: </w:t>
      </w:r>
      <w:hyperlink r:id="rId6" w:tgtFrame="_blank" w:tooltip="Play in new window" w:history="1">
        <w:r w:rsidRPr="00783CB1">
          <w:rPr>
            <w:rFonts w:ascii="Times New Roman" w:eastAsia="Times New Roman" w:hAnsi="Times New Roman" w:cs="Times New Roman"/>
            <w:color w:val="0000FF"/>
            <w:sz w:val="24"/>
            <w:szCs w:val="24"/>
            <w:u w:val="single"/>
          </w:rPr>
          <w:t>Play in new window</w:t>
        </w:r>
      </w:hyperlink>
      <w:r w:rsidRPr="00783CB1">
        <w:rPr>
          <w:rFonts w:ascii="Times New Roman" w:eastAsia="Times New Roman" w:hAnsi="Times New Roman" w:cs="Times New Roman"/>
          <w:sz w:val="24"/>
          <w:szCs w:val="24"/>
        </w:rPr>
        <w:t xml:space="preserve"> | </w:t>
      </w:r>
      <w:hyperlink r:id="rId7" w:tooltip="Download" w:history="1">
        <w:r w:rsidRPr="00783CB1">
          <w:rPr>
            <w:rFonts w:ascii="Times New Roman" w:eastAsia="Times New Roman" w:hAnsi="Times New Roman" w:cs="Times New Roman"/>
            <w:color w:val="0000FF"/>
            <w:sz w:val="24"/>
            <w:szCs w:val="24"/>
            <w:u w:val="single"/>
          </w:rPr>
          <w:t>Download</w:t>
        </w:r>
      </w:hyperlink>
    </w:p>
    <w:p w14:paraId="56C188C6"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This Podcast and notes define the difference between theoretical frameworks and conceptual models, defines conceptual and operational definitions, introduces the nursing metaparadigm concepts, and introduces how theoretical frameworks and conceptual models guide research, practice, and education. Examples of these concepts are included. </w:t>
      </w:r>
      <w:r w:rsidRPr="00783CB1">
        <w:rPr>
          <w:rFonts w:ascii="Times New Roman" w:eastAsia="Times New Roman" w:hAnsi="Times New Roman" w:cs="Times New Roman"/>
          <w:b/>
          <w:bCs/>
          <w:sz w:val="24"/>
          <w:szCs w:val="24"/>
        </w:rPr>
        <w:t>Scroll down to access the Podcast Player!</w:t>
      </w:r>
    </w:p>
    <w:p w14:paraId="59A8E5C0" w14:textId="77777777" w:rsidR="00783CB1" w:rsidRPr="00783CB1" w:rsidRDefault="00783CB1" w:rsidP="00783CB1">
      <w:pPr>
        <w:spacing w:after="0"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noProof/>
          <w:sz w:val="24"/>
          <w:szCs w:val="24"/>
        </w:rPr>
        <w:drawing>
          <wp:inline distT="0" distB="0" distL="0" distR="0" wp14:anchorId="360180BA" wp14:editId="72B41FA2">
            <wp:extent cx="2857500" cy="1905000"/>
            <wp:effectExtent l="0" t="0" r="0" b="0"/>
            <wp:docPr id="3" name="Picture 3" descr="Theoretical Frameworks- Picture frames of differen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oretical Frameworks- Picture frames of different colo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14:paraId="3F82DE14"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Theoretical Frameworks and Conceptual Models: Many different ways to “frame” Nursing Practice! (c) JRuscello/Unsplash.com</w:t>
      </w:r>
    </w:p>
    <w:p w14:paraId="1A8E6B40" w14:textId="77777777" w:rsidR="00783CB1" w:rsidRPr="00783CB1" w:rsidRDefault="00783CB1" w:rsidP="00783CB1">
      <w:pPr>
        <w:spacing w:before="100" w:beforeAutospacing="1" w:after="100" w:afterAutospacing="1" w:line="240" w:lineRule="auto"/>
        <w:outlineLvl w:val="4"/>
        <w:rPr>
          <w:rFonts w:ascii="Times New Roman" w:eastAsia="Times New Roman" w:hAnsi="Times New Roman" w:cs="Times New Roman"/>
          <w:b/>
          <w:bCs/>
          <w:sz w:val="20"/>
          <w:szCs w:val="20"/>
        </w:rPr>
      </w:pPr>
      <w:r w:rsidRPr="00783CB1">
        <w:rPr>
          <w:rFonts w:ascii="Times New Roman" w:eastAsia="Times New Roman" w:hAnsi="Times New Roman" w:cs="Times New Roman"/>
          <w:b/>
          <w:bCs/>
          <w:color w:val="6A8EAB"/>
          <w:sz w:val="20"/>
          <w:szCs w:val="20"/>
        </w:rPr>
        <w:t>Podcast Notes</w:t>
      </w:r>
    </w:p>
    <w:p w14:paraId="64B542C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I developed this concept guide to help you in your theory classes! </w:t>
      </w:r>
      <w:hyperlink r:id="rId9" w:tgtFrame="_blank" w:history="1">
        <w:r w:rsidRPr="00783CB1">
          <w:rPr>
            <w:rFonts w:ascii="Times New Roman" w:eastAsia="Times New Roman" w:hAnsi="Times New Roman" w:cs="Times New Roman"/>
            <w:color w:val="0000FF"/>
            <w:sz w:val="24"/>
            <w:szCs w:val="24"/>
            <w:u w:val="single"/>
          </w:rPr>
          <w:t>Click Here for Your Free Nursing Theory and Philosophy: Terms &amp; Concepts Guide!</w:t>
        </w:r>
      </w:hyperlink>
    </w:p>
    <w:p w14:paraId="18CEAB0D"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These are the concepts discussed in the Podcast:</w:t>
      </w:r>
    </w:p>
    <w:p w14:paraId="4B84C965"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 xml:space="preserve">Research </w:t>
      </w:r>
      <w:proofErr w:type="gramStart"/>
      <w:r w:rsidRPr="00783CB1">
        <w:rPr>
          <w:rFonts w:ascii="Times New Roman" w:eastAsia="Times New Roman" w:hAnsi="Times New Roman" w:cs="Times New Roman"/>
          <w:b/>
          <w:bCs/>
          <w:color w:val="6A8EAB"/>
          <w:sz w:val="15"/>
          <w:szCs w:val="15"/>
        </w:rPr>
        <w:t>links  Theory</w:t>
      </w:r>
      <w:proofErr w:type="gramEnd"/>
      <w:r w:rsidRPr="00783CB1">
        <w:rPr>
          <w:rFonts w:ascii="Times New Roman" w:eastAsia="Times New Roman" w:hAnsi="Times New Roman" w:cs="Times New Roman"/>
          <w:b/>
          <w:bCs/>
          <w:color w:val="6A8EAB"/>
          <w:sz w:val="15"/>
          <w:szCs w:val="15"/>
        </w:rPr>
        <w:t>, Education, and Practice</w:t>
      </w:r>
    </w:p>
    <w:p w14:paraId="402EFFF5" w14:textId="77777777" w:rsidR="00783CB1" w:rsidRPr="00783CB1" w:rsidRDefault="00783CB1" w:rsidP="00783CB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lastRenderedPageBreak/>
        <w:t>Research is systematic inquiry into the possible relationships among phenomena.</w:t>
      </w:r>
    </w:p>
    <w:p w14:paraId="661E32CB" w14:textId="77777777" w:rsidR="00783CB1" w:rsidRPr="00783CB1" w:rsidRDefault="00783CB1" w:rsidP="00783CB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Theory is an abstract conceptualization of the relationships ascribed to certain phenomena.</w:t>
      </w:r>
    </w:p>
    <w:p w14:paraId="2F8F78F4" w14:textId="77777777" w:rsidR="00783CB1" w:rsidRPr="00783CB1" w:rsidRDefault="00783CB1" w:rsidP="00783CB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Education is the setting for learning that is guided by theory, research, and practice.</w:t>
      </w:r>
    </w:p>
    <w:p w14:paraId="2E1FEF00" w14:textId="77777777" w:rsidR="00783CB1" w:rsidRPr="00783CB1" w:rsidRDefault="00783CB1" w:rsidP="00783CB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Practice is the setting that nursing care is delivered and provides the opportunity to identify research topics.</w:t>
      </w:r>
    </w:p>
    <w:p w14:paraId="1A209BFC"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What are Theoretical Frameworks?</w:t>
      </w:r>
    </w:p>
    <w:p w14:paraId="700CC2DF"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Provides a structure for the study</w:t>
      </w:r>
    </w:p>
    <w:p w14:paraId="349CEB49"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Provides the rationale for the predictions of the relationships between the variables</w:t>
      </w:r>
    </w:p>
    <w:p w14:paraId="02FB162E"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Frame of reference</w:t>
      </w:r>
    </w:p>
    <w:p w14:paraId="758EA133"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Basis for future study</w:t>
      </w:r>
    </w:p>
    <w:p w14:paraId="7BCB0E19"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GUIDEs and directs the study</w:t>
      </w:r>
    </w:p>
    <w:p w14:paraId="37E8CD7E" w14:textId="77777777" w:rsidR="00783CB1" w:rsidRPr="00783CB1" w:rsidRDefault="00783CB1" w:rsidP="00783CB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Helps make sense of meaning of the study (meaningful interpretation)</w:t>
      </w:r>
    </w:p>
    <w:p w14:paraId="792030B7"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For more information see my post on </w:t>
      </w:r>
      <w:hyperlink r:id="rId10" w:history="1">
        <w:r w:rsidRPr="00783CB1">
          <w:rPr>
            <w:rFonts w:ascii="Times New Roman" w:eastAsia="Times New Roman" w:hAnsi="Times New Roman" w:cs="Times New Roman"/>
            <w:color w:val="0000FF"/>
            <w:sz w:val="24"/>
            <w:szCs w:val="24"/>
            <w:u w:val="single"/>
          </w:rPr>
          <w:t>theoretical frameworks and conceptual models</w:t>
        </w:r>
      </w:hyperlink>
      <w:r w:rsidRPr="00783CB1">
        <w:rPr>
          <w:rFonts w:ascii="Times New Roman" w:eastAsia="Times New Roman" w:hAnsi="Times New Roman" w:cs="Times New Roman"/>
          <w:sz w:val="24"/>
          <w:szCs w:val="24"/>
        </w:rPr>
        <w:t>.</w:t>
      </w:r>
    </w:p>
    <w:p w14:paraId="62F9C36E" w14:textId="77777777" w:rsidR="00783CB1" w:rsidRPr="00783CB1" w:rsidRDefault="00783CB1" w:rsidP="00783CB1">
      <w:pPr>
        <w:spacing w:before="100" w:beforeAutospacing="1" w:after="100" w:afterAutospacing="1" w:line="240" w:lineRule="auto"/>
        <w:outlineLvl w:val="4"/>
        <w:rPr>
          <w:rFonts w:ascii="Times New Roman" w:eastAsia="Times New Roman" w:hAnsi="Times New Roman" w:cs="Times New Roman"/>
          <w:b/>
          <w:bCs/>
          <w:sz w:val="20"/>
          <w:szCs w:val="20"/>
        </w:rPr>
      </w:pPr>
      <w:r w:rsidRPr="00783CB1">
        <w:rPr>
          <w:rFonts w:ascii="Times New Roman" w:eastAsia="Times New Roman" w:hAnsi="Times New Roman" w:cs="Times New Roman"/>
          <w:b/>
          <w:bCs/>
          <w:color w:val="6A8EAB"/>
          <w:sz w:val="20"/>
          <w:szCs w:val="20"/>
        </w:rPr>
        <w:t>What is a Theory?</w:t>
      </w:r>
    </w:p>
    <w:p w14:paraId="22CB42FB" w14:textId="77777777" w:rsidR="00783CB1" w:rsidRPr="00783CB1" w:rsidRDefault="00783CB1" w:rsidP="00783CB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color w:val="000000"/>
          <w:sz w:val="27"/>
          <w:szCs w:val="27"/>
        </w:rPr>
        <w:t>WORLDVIEW</w:t>
      </w:r>
      <w:r w:rsidRPr="00783CB1">
        <w:rPr>
          <w:rFonts w:ascii="Times New Roman" w:eastAsia="Times New Roman" w:hAnsi="Times New Roman" w:cs="Times New Roman"/>
          <w:sz w:val="24"/>
          <w:szCs w:val="24"/>
        </w:rPr>
        <w:t xml:space="preserve"> </w:t>
      </w:r>
    </w:p>
    <w:p w14:paraId="6AD55FDD" w14:textId="77777777" w:rsidR="00783CB1" w:rsidRPr="00783CB1" w:rsidRDefault="00783CB1" w:rsidP="00783CB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color w:val="000000"/>
          <w:sz w:val="24"/>
          <w:szCs w:val="24"/>
        </w:rPr>
        <w:t>Representation of reality whose purpose is to describe, explain, and predict phenomena of interest.  </w:t>
      </w:r>
    </w:p>
    <w:p w14:paraId="16CB8278" w14:textId="77777777" w:rsidR="00783CB1" w:rsidRPr="00783CB1" w:rsidRDefault="00783CB1" w:rsidP="00783CB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color w:val="000000"/>
          <w:sz w:val="24"/>
          <w:szCs w:val="24"/>
        </w:rPr>
        <w:t>Set of interrelated constructs [concepts], definitions, and propositions; specifies the relationships</w:t>
      </w:r>
    </w:p>
    <w:p w14:paraId="1858FFB3" w14:textId="77777777" w:rsidR="00783CB1" w:rsidRPr="00783CB1" w:rsidRDefault="00783CB1" w:rsidP="00783CB1">
      <w:pPr>
        <w:spacing w:before="100" w:beforeAutospacing="1" w:after="100" w:afterAutospacing="1" w:line="240" w:lineRule="auto"/>
        <w:outlineLvl w:val="4"/>
        <w:rPr>
          <w:rFonts w:ascii="Times New Roman" w:eastAsia="Times New Roman" w:hAnsi="Times New Roman" w:cs="Times New Roman"/>
          <w:b/>
          <w:bCs/>
          <w:sz w:val="20"/>
          <w:szCs w:val="20"/>
        </w:rPr>
      </w:pPr>
      <w:r w:rsidRPr="00783CB1">
        <w:rPr>
          <w:rFonts w:ascii="Times New Roman" w:eastAsia="Times New Roman" w:hAnsi="Times New Roman" w:cs="Times New Roman"/>
          <w:b/>
          <w:bCs/>
          <w:sz w:val="20"/>
          <w:szCs w:val="20"/>
        </w:rPr>
        <w:t>Why is Theory necessary for a research study? = </w:t>
      </w:r>
      <w:r w:rsidRPr="00783CB1">
        <w:rPr>
          <w:rFonts w:ascii="Times New Roman" w:eastAsia="Times New Roman" w:hAnsi="Times New Roman" w:cs="Times New Roman"/>
          <w:b/>
          <w:bCs/>
          <w:color w:val="000000"/>
          <w:sz w:val="20"/>
          <w:szCs w:val="20"/>
        </w:rPr>
        <w:t xml:space="preserve">Road </w:t>
      </w:r>
      <w:r w:rsidRPr="00783CB1">
        <w:rPr>
          <w:rFonts w:ascii="Times New Roman" w:eastAsia="Times New Roman" w:hAnsi="Times New Roman" w:cs="Times New Roman"/>
          <w:b/>
          <w:bCs/>
          <w:sz w:val="20"/>
          <w:szCs w:val="20"/>
        </w:rPr>
        <w:t>Map =</w:t>
      </w:r>
      <w:r w:rsidRPr="00783CB1">
        <w:rPr>
          <w:rFonts w:ascii="Times New Roman" w:eastAsia="Times New Roman" w:hAnsi="Times New Roman" w:cs="Times New Roman"/>
          <w:b/>
          <w:bCs/>
          <w:color w:val="000000"/>
          <w:sz w:val="20"/>
          <w:szCs w:val="20"/>
        </w:rPr>
        <w:t xml:space="preserve"> Directions for designing and conducting the study</w:t>
      </w:r>
    </w:p>
    <w:p w14:paraId="29564228"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Theories, models, frameworks, schemes, maps</w:t>
      </w:r>
    </w:p>
    <w:p w14:paraId="6D34C0FC" w14:textId="77777777" w:rsidR="00783CB1" w:rsidRPr="00783CB1" w:rsidRDefault="00783CB1" w:rsidP="00783C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Interchangeable?</w:t>
      </w:r>
    </w:p>
    <w:p w14:paraId="1BDC7631" w14:textId="77777777" w:rsidR="00783CB1" w:rsidRPr="00783CB1" w:rsidRDefault="00783CB1" w:rsidP="00783C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Abstraction; Systematic explanation of what, when, how, why</w:t>
      </w:r>
    </w:p>
    <w:p w14:paraId="73AEE5FA" w14:textId="77777777" w:rsidR="00783CB1" w:rsidRPr="00783CB1" w:rsidRDefault="00783CB1" w:rsidP="00783C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NEVER PROVED, only tested</w:t>
      </w:r>
    </w:p>
    <w:p w14:paraId="17B9A028" w14:textId="77777777" w:rsidR="00783CB1" w:rsidRPr="00783CB1" w:rsidRDefault="00783CB1" w:rsidP="00783C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Research strengthens, refutes, refines</w:t>
      </w:r>
    </w:p>
    <w:p w14:paraId="4741ED95" w14:textId="77777777" w:rsidR="00783CB1" w:rsidRPr="00783CB1" w:rsidRDefault="00783CB1" w:rsidP="00783CB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Consist of concepts and propositions</w:t>
      </w:r>
    </w:p>
    <w:p w14:paraId="474438CE"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Components of Theory</w:t>
      </w:r>
    </w:p>
    <w:p w14:paraId="1F442236"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color w:val="000000"/>
          <w:sz w:val="24"/>
          <w:szCs w:val="24"/>
        </w:rPr>
        <w:t>Concepts</w:t>
      </w:r>
    </w:p>
    <w:p w14:paraId="13E13043" w14:textId="77777777" w:rsidR="00783CB1" w:rsidRPr="00783CB1" w:rsidRDefault="00783CB1" w:rsidP="00783CB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Image or symbolic representation of an abstract idea: </w:t>
      </w:r>
    </w:p>
    <w:p w14:paraId="4105281F"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Health</w:t>
      </w:r>
    </w:p>
    <w:p w14:paraId="7DE1066C"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Cup</w:t>
      </w:r>
    </w:p>
    <w:p w14:paraId="3CC06348"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Chair</w:t>
      </w:r>
    </w:p>
    <w:p w14:paraId="3BAD9959"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Rain</w:t>
      </w:r>
    </w:p>
    <w:p w14:paraId="0DE0BD28"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Intelligence</w:t>
      </w:r>
    </w:p>
    <w:p w14:paraId="01C56880"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lastRenderedPageBreak/>
        <w:t>Pain</w:t>
      </w:r>
    </w:p>
    <w:p w14:paraId="0D469620"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Weight</w:t>
      </w:r>
    </w:p>
    <w:p w14:paraId="67F9EFC4"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Grieving</w:t>
      </w:r>
    </w:p>
    <w:p w14:paraId="7A700E21"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Self-concept</w:t>
      </w:r>
    </w:p>
    <w:p w14:paraId="37DAF409" w14:textId="77777777" w:rsidR="00783CB1" w:rsidRPr="00783CB1" w:rsidRDefault="00783CB1" w:rsidP="00783CB1">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Achievement</w:t>
      </w:r>
    </w:p>
    <w:p w14:paraId="65D0D469"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Propositions</w:t>
      </w:r>
    </w:p>
    <w:p w14:paraId="1771A381" w14:textId="77777777" w:rsidR="00783CB1" w:rsidRPr="00783CB1" w:rsidRDefault="00783CB1" w:rsidP="00783CB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Linkages that spell out how the concepts are related</w:t>
      </w:r>
    </w:p>
    <w:p w14:paraId="7D9A39CA" w14:textId="77777777" w:rsidR="00783CB1" w:rsidRPr="00783CB1" w:rsidRDefault="00783CB1" w:rsidP="00783CB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Generated by Inductive Process</w:t>
      </w:r>
    </w:p>
    <w:p w14:paraId="20A807DA" w14:textId="77777777" w:rsidR="00783CB1" w:rsidRPr="00783CB1" w:rsidRDefault="00783CB1" w:rsidP="00783CB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Evaluated [propositions are tested] and modified by Deductive Process</w:t>
      </w:r>
    </w:p>
    <w:p w14:paraId="6941E745"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Conceptual and Operational Definitions</w:t>
      </w:r>
    </w:p>
    <w:p w14:paraId="2052414C" w14:textId="77777777" w:rsidR="00783CB1" w:rsidRPr="00783CB1" w:rsidRDefault="00783CB1" w:rsidP="00783CB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Conceptual:</w:t>
      </w:r>
      <w:r w:rsidRPr="00783CB1">
        <w:rPr>
          <w:rFonts w:ascii="Times New Roman" w:eastAsia="Times New Roman" w:hAnsi="Times New Roman" w:cs="Times New Roman"/>
          <w:sz w:val="24"/>
          <w:szCs w:val="24"/>
        </w:rPr>
        <w:t xml:space="preserve"> general meaning based on the theory: “Dictionary” definition</w:t>
      </w:r>
    </w:p>
    <w:p w14:paraId="0E9FC46C" w14:textId="77777777" w:rsidR="00783CB1" w:rsidRPr="00783CB1" w:rsidRDefault="00783CB1" w:rsidP="00783CB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Operational</w:t>
      </w:r>
      <w:r w:rsidRPr="00783CB1">
        <w:rPr>
          <w:rFonts w:ascii="Times New Roman" w:eastAsia="Times New Roman" w:hAnsi="Times New Roman" w:cs="Times New Roman"/>
          <w:sz w:val="24"/>
          <w:szCs w:val="24"/>
        </w:rPr>
        <w:t>: specific direction of how concept is measured: follows the phrase “as measured by …”</w:t>
      </w:r>
    </w:p>
    <w:p w14:paraId="223F2579"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i/>
          <w:iCs/>
          <w:color w:val="6A8EAB"/>
          <w:sz w:val="24"/>
          <w:szCs w:val="24"/>
        </w:rPr>
        <w:t>Examples of Conceptual and Operational Definitions</w:t>
      </w:r>
    </w:p>
    <w:p w14:paraId="6B8D5C4F"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i/>
          <w:iCs/>
          <w:sz w:val="24"/>
          <w:szCs w:val="24"/>
        </w:rPr>
        <w:t>Postoperative pain:</w:t>
      </w:r>
      <w:r w:rsidRPr="00783CB1">
        <w:rPr>
          <w:rFonts w:ascii="Times New Roman" w:eastAsia="Times New Roman" w:hAnsi="Times New Roman" w:cs="Times New Roman"/>
          <w:sz w:val="24"/>
          <w:szCs w:val="24"/>
        </w:rPr>
        <w:t xml:space="preserve">  discomfort </w:t>
      </w:r>
      <w:proofErr w:type="gramStart"/>
      <w:r w:rsidRPr="00783CB1">
        <w:rPr>
          <w:rFonts w:ascii="Times New Roman" w:eastAsia="Times New Roman" w:hAnsi="Times New Roman" w:cs="Times New Roman"/>
          <w:sz w:val="24"/>
          <w:szCs w:val="24"/>
        </w:rPr>
        <w:t>an individual experiences</w:t>
      </w:r>
      <w:proofErr w:type="gramEnd"/>
      <w:r w:rsidRPr="00783CB1">
        <w:rPr>
          <w:rFonts w:ascii="Times New Roman" w:eastAsia="Times New Roman" w:hAnsi="Times New Roman" w:cs="Times New Roman"/>
          <w:sz w:val="24"/>
          <w:szCs w:val="24"/>
        </w:rPr>
        <w:t xml:space="preserve"> after a surgical procedure</w:t>
      </w:r>
    </w:p>
    <w:p w14:paraId="291B3C3C"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i/>
          <w:iCs/>
          <w:sz w:val="24"/>
          <w:szCs w:val="24"/>
        </w:rPr>
        <w:t>as measured by</w:t>
      </w:r>
      <w:r w:rsidRPr="00783CB1">
        <w:rPr>
          <w:rFonts w:ascii="Times New Roman" w:eastAsia="Times New Roman" w:hAnsi="Times New Roman" w:cs="Times New Roman"/>
          <w:sz w:val="24"/>
          <w:szCs w:val="24"/>
        </w:rPr>
        <w:t xml:space="preserve"> rating on a pain scale</w:t>
      </w:r>
    </w:p>
    <w:p w14:paraId="14E29541"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i/>
          <w:iCs/>
          <w:sz w:val="24"/>
          <w:szCs w:val="24"/>
        </w:rPr>
        <w:t>State-anxiety</w:t>
      </w:r>
      <w:r w:rsidRPr="00783CB1">
        <w:rPr>
          <w:rFonts w:ascii="Times New Roman" w:eastAsia="Times New Roman" w:hAnsi="Times New Roman" w:cs="Times New Roman"/>
          <w:sz w:val="24"/>
          <w:szCs w:val="24"/>
        </w:rPr>
        <w:t xml:space="preserve">: </w:t>
      </w:r>
      <w:proofErr w:type="gramStart"/>
      <w:r w:rsidRPr="00783CB1">
        <w:rPr>
          <w:rFonts w:ascii="Times New Roman" w:eastAsia="Times New Roman" w:hAnsi="Times New Roman" w:cs="Times New Roman"/>
          <w:sz w:val="24"/>
          <w:szCs w:val="24"/>
        </w:rPr>
        <w:t>“ a</w:t>
      </w:r>
      <w:proofErr w:type="gramEnd"/>
      <w:r w:rsidRPr="00783CB1">
        <w:rPr>
          <w:rFonts w:ascii="Times New Roman" w:eastAsia="Times New Roman" w:hAnsi="Times New Roman" w:cs="Times New Roman"/>
          <w:sz w:val="24"/>
          <w:szCs w:val="24"/>
        </w:rPr>
        <w:t xml:space="preserve"> transitional emotional state aroused in a situation that presents a perceived threat to self-integrity(</w:t>
      </w:r>
      <w:proofErr w:type="spellStart"/>
      <w:r w:rsidRPr="00783CB1">
        <w:rPr>
          <w:rFonts w:ascii="Times New Roman" w:eastAsia="Times New Roman" w:hAnsi="Times New Roman" w:cs="Times New Roman"/>
          <w:sz w:val="24"/>
          <w:szCs w:val="24"/>
        </w:rPr>
        <w:t>Mullooly</w:t>
      </w:r>
      <w:proofErr w:type="spellEnd"/>
      <w:r w:rsidRPr="00783CB1">
        <w:rPr>
          <w:rFonts w:ascii="Times New Roman" w:eastAsia="Times New Roman" w:hAnsi="Times New Roman" w:cs="Times New Roman"/>
          <w:sz w:val="24"/>
          <w:szCs w:val="24"/>
        </w:rPr>
        <w:t xml:space="preserve"> et al., 1988, p. 5)</w:t>
      </w:r>
    </w:p>
    <w:p w14:paraId="53848EB7"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i/>
          <w:iCs/>
          <w:sz w:val="24"/>
          <w:szCs w:val="24"/>
        </w:rPr>
        <w:t>as measured by</w:t>
      </w:r>
      <w:r w:rsidRPr="00783CB1">
        <w:rPr>
          <w:rFonts w:ascii="Times New Roman" w:eastAsia="Times New Roman" w:hAnsi="Times New Roman" w:cs="Times New Roman"/>
          <w:sz w:val="24"/>
          <w:szCs w:val="24"/>
        </w:rPr>
        <w:t xml:space="preserve"> the </w:t>
      </w:r>
      <w:proofErr w:type="spellStart"/>
      <w:r w:rsidRPr="00783CB1">
        <w:rPr>
          <w:rFonts w:ascii="Times New Roman" w:eastAsia="Times New Roman" w:hAnsi="Times New Roman" w:cs="Times New Roman"/>
          <w:sz w:val="24"/>
          <w:szCs w:val="24"/>
        </w:rPr>
        <w:t>Spielberger</w:t>
      </w:r>
      <w:proofErr w:type="spellEnd"/>
      <w:r w:rsidRPr="00783CB1">
        <w:rPr>
          <w:rFonts w:ascii="Times New Roman" w:eastAsia="Times New Roman" w:hAnsi="Times New Roman" w:cs="Times New Roman"/>
          <w:sz w:val="24"/>
          <w:szCs w:val="24"/>
        </w:rPr>
        <w:t> State-Trait Anxiety Inventory (</w:t>
      </w:r>
      <w:proofErr w:type="spellStart"/>
      <w:r w:rsidRPr="00783CB1">
        <w:rPr>
          <w:rFonts w:ascii="Times New Roman" w:eastAsia="Times New Roman" w:hAnsi="Times New Roman" w:cs="Times New Roman"/>
          <w:sz w:val="24"/>
          <w:szCs w:val="24"/>
        </w:rPr>
        <w:t>Spielberger</w:t>
      </w:r>
      <w:proofErr w:type="spellEnd"/>
      <w:r w:rsidRPr="00783CB1">
        <w:rPr>
          <w:rFonts w:ascii="Times New Roman" w:eastAsia="Times New Roman" w:hAnsi="Times New Roman" w:cs="Times New Roman"/>
          <w:sz w:val="24"/>
          <w:szCs w:val="24"/>
        </w:rPr>
        <w:t xml:space="preserve"> et al., 1970)</w:t>
      </w:r>
    </w:p>
    <w:p w14:paraId="1F63F3D9"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i/>
          <w:iCs/>
          <w:sz w:val="24"/>
          <w:szCs w:val="24"/>
        </w:rPr>
        <w:t>Dyspnea</w:t>
      </w:r>
      <w:r w:rsidRPr="00783CB1">
        <w:rPr>
          <w:rFonts w:ascii="Times New Roman" w:eastAsia="Times New Roman" w:hAnsi="Times New Roman" w:cs="Times New Roman"/>
          <w:sz w:val="24"/>
          <w:szCs w:val="24"/>
        </w:rPr>
        <w:t>: “the sensation of difficult breathing” (Gift et al., 1992, p. 242)</w:t>
      </w:r>
    </w:p>
    <w:p w14:paraId="588E9EDA"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i/>
          <w:iCs/>
          <w:sz w:val="24"/>
          <w:szCs w:val="24"/>
        </w:rPr>
        <w:t>as measured by</w:t>
      </w:r>
      <w:r w:rsidRPr="00783CB1">
        <w:rPr>
          <w:rFonts w:ascii="Times New Roman" w:eastAsia="Times New Roman" w:hAnsi="Times New Roman" w:cs="Times New Roman"/>
          <w:sz w:val="24"/>
          <w:szCs w:val="24"/>
        </w:rPr>
        <w:t xml:space="preserve"> the Visual Analogue Dyspnea Scale.</w:t>
      </w:r>
    </w:p>
    <w:p w14:paraId="7270F4EC"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i/>
          <w:iCs/>
          <w:sz w:val="24"/>
          <w:szCs w:val="24"/>
        </w:rPr>
        <w:t>Social support</w:t>
      </w:r>
      <w:r w:rsidRPr="00783CB1">
        <w:rPr>
          <w:rFonts w:ascii="Times New Roman" w:eastAsia="Times New Roman" w:hAnsi="Times New Roman" w:cs="Times New Roman"/>
          <w:sz w:val="24"/>
          <w:szCs w:val="24"/>
        </w:rPr>
        <w:t xml:space="preserve">: </w:t>
      </w:r>
      <w:proofErr w:type="gramStart"/>
      <w:r w:rsidRPr="00783CB1">
        <w:rPr>
          <w:rFonts w:ascii="Times New Roman" w:eastAsia="Times New Roman" w:hAnsi="Times New Roman" w:cs="Times New Roman"/>
          <w:sz w:val="24"/>
          <w:szCs w:val="24"/>
        </w:rPr>
        <w:t>“ a</w:t>
      </w:r>
      <w:proofErr w:type="gramEnd"/>
      <w:r w:rsidRPr="00783CB1">
        <w:rPr>
          <w:rFonts w:ascii="Times New Roman" w:eastAsia="Times New Roman" w:hAnsi="Times New Roman" w:cs="Times New Roman"/>
          <w:sz w:val="24"/>
          <w:szCs w:val="24"/>
        </w:rPr>
        <w:t xml:space="preserve"> characteristic of the social situation that buffers the effect of stress on the health of the individual” (Northouse, 1988, p. 91)</w:t>
      </w:r>
    </w:p>
    <w:p w14:paraId="7270F8DE"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i/>
          <w:iCs/>
          <w:sz w:val="24"/>
          <w:szCs w:val="24"/>
        </w:rPr>
        <w:t>as measured by</w:t>
      </w:r>
      <w:r w:rsidRPr="00783CB1">
        <w:rPr>
          <w:rFonts w:ascii="Times New Roman" w:eastAsia="Times New Roman" w:hAnsi="Times New Roman" w:cs="Times New Roman"/>
          <w:sz w:val="24"/>
          <w:szCs w:val="24"/>
        </w:rPr>
        <w:t xml:space="preserve"> the Social Support Questionnaire.</w:t>
      </w:r>
    </w:p>
    <w:p w14:paraId="730855A8"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Conceptual Models</w:t>
      </w:r>
    </w:p>
    <w:p w14:paraId="21CAF55C" w14:textId="77777777" w:rsidR="00783CB1" w:rsidRPr="00783CB1" w:rsidRDefault="00783CB1" w:rsidP="00783CB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Broad representation of common theme</w:t>
      </w:r>
    </w:p>
    <w:p w14:paraId="0233907C" w14:textId="77777777" w:rsidR="00783CB1" w:rsidRPr="00783CB1" w:rsidRDefault="00783CB1" w:rsidP="00783CB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More loosely structured than theory</w:t>
      </w:r>
    </w:p>
    <w:p w14:paraId="0F3A9228" w14:textId="77777777" w:rsidR="00783CB1" w:rsidRPr="00783CB1" w:rsidRDefault="00783CB1" w:rsidP="00783CB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Diagrams used to show theme and link concepts through symbols </w:t>
      </w:r>
    </w:p>
    <w:p w14:paraId="5505C958" w14:textId="77777777" w:rsidR="00783CB1" w:rsidRPr="00783CB1" w:rsidRDefault="00783CB1" w:rsidP="00783CB1">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Pender’s Health Promotion Model</w:t>
      </w:r>
    </w:p>
    <w:p w14:paraId="5A0A2A61" w14:textId="77777777" w:rsidR="00783CB1" w:rsidRPr="00783CB1" w:rsidRDefault="00783CB1" w:rsidP="00783CB1">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Becker’s Health Belief Model</w:t>
      </w:r>
    </w:p>
    <w:p w14:paraId="5308BD47"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Research Frameworks</w:t>
      </w:r>
    </w:p>
    <w:p w14:paraId="1152382B"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lastRenderedPageBreak/>
        <w:t>Conceptual underpinnings of a study</w:t>
      </w:r>
    </w:p>
    <w:p w14:paraId="1A418844"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Theoretical or conceptual framework</w:t>
      </w:r>
    </w:p>
    <w:p w14:paraId="5F15467C"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Every study has a framework</w:t>
      </w:r>
    </w:p>
    <w:p w14:paraId="4E3DDC36"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May be implicit or explicit</w:t>
      </w:r>
    </w:p>
    <w:p w14:paraId="3635E34D"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“Best fit” </w:t>
      </w:r>
    </w:p>
    <w:p w14:paraId="4C5DD917" w14:textId="77777777" w:rsidR="00783CB1" w:rsidRPr="00783CB1" w:rsidRDefault="00783CB1" w:rsidP="00783CB1">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Did researcher choose the theory before or after study designed?</w:t>
      </w:r>
    </w:p>
    <w:p w14:paraId="475E1235" w14:textId="77777777" w:rsidR="00783CB1" w:rsidRPr="00783CB1" w:rsidRDefault="00783CB1" w:rsidP="00783CB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Borrowed frameworks</w:t>
      </w:r>
    </w:p>
    <w:p w14:paraId="7EED66B3"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For more details on how to use a </w:t>
      </w:r>
      <w:hyperlink r:id="rId11" w:history="1">
        <w:r w:rsidRPr="00783CB1">
          <w:rPr>
            <w:rFonts w:ascii="Times New Roman" w:eastAsia="Times New Roman" w:hAnsi="Times New Roman" w:cs="Times New Roman"/>
            <w:color w:val="0000FF"/>
            <w:sz w:val="24"/>
            <w:szCs w:val="24"/>
            <w:u w:val="single"/>
          </w:rPr>
          <w:t>theoretical framework to guide your research study</w:t>
        </w:r>
      </w:hyperlink>
      <w:r w:rsidRPr="00783CB1">
        <w:rPr>
          <w:rFonts w:ascii="Times New Roman" w:eastAsia="Times New Roman" w:hAnsi="Times New Roman" w:cs="Times New Roman"/>
          <w:sz w:val="24"/>
          <w:szCs w:val="24"/>
        </w:rPr>
        <w:t>, click the link to see this post.</w:t>
      </w:r>
    </w:p>
    <w:p w14:paraId="7489CCFF"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Borrowed Frameworks</w:t>
      </w:r>
    </w:p>
    <w:p w14:paraId="658A4919"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Maslow’s Hierarchy of Needs</w:t>
      </w:r>
    </w:p>
    <w:p w14:paraId="052324AB"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Selye’s General Adaptation Theory (Stress Theory)</w:t>
      </w:r>
    </w:p>
    <w:p w14:paraId="30426CC5"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Lazarus &amp; Folkman’s Theory of Stress and Coping</w:t>
      </w:r>
    </w:p>
    <w:p w14:paraId="7F538154"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Kohlberg’s Moral Reasoning Theory</w:t>
      </w:r>
    </w:p>
    <w:p w14:paraId="41956375"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Bandura’s Social Learning Theory</w:t>
      </w:r>
    </w:p>
    <w:p w14:paraId="1B1567BB"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proofErr w:type="spellStart"/>
      <w:r w:rsidRPr="00783CB1">
        <w:rPr>
          <w:rFonts w:ascii="Times New Roman" w:eastAsia="Times New Roman" w:hAnsi="Times New Roman" w:cs="Times New Roman"/>
          <w:sz w:val="24"/>
          <w:szCs w:val="24"/>
        </w:rPr>
        <w:t>Azjen</w:t>
      </w:r>
      <w:proofErr w:type="spellEnd"/>
      <w:r w:rsidRPr="00783CB1">
        <w:rPr>
          <w:rFonts w:ascii="Times New Roman" w:eastAsia="Times New Roman" w:hAnsi="Times New Roman" w:cs="Times New Roman"/>
          <w:sz w:val="24"/>
          <w:szCs w:val="24"/>
        </w:rPr>
        <w:t xml:space="preserve"> &amp; Fishbein’s Theory of Reasoned Action</w:t>
      </w:r>
    </w:p>
    <w:p w14:paraId="1F393DD0"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Rogers’ Diffusion of Innovations Theory</w:t>
      </w:r>
    </w:p>
    <w:p w14:paraId="720515F9" w14:textId="77777777" w:rsidR="00783CB1" w:rsidRPr="00783CB1" w:rsidRDefault="00783CB1" w:rsidP="00783CB1">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Physiologic frameworks, e.g., Germ theory, Infectious disease transmission, Immune defense, </w:t>
      </w:r>
      <w:proofErr w:type="gramStart"/>
      <w:r w:rsidRPr="00783CB1">
        <w:rPr>
          <w:rFonts w:ascii="Times New Roman" w:eastAsia="Times New Roman" w:hAnsi="Times New Roman" w:cs="Times New Roman"/>
          <w:sz w:val="24"/>
          <w:szCs w:val="24"/>
        </w:rPr>
        <w:t>etc..</w:t>
      </w:r>
      <w:proofErr w:type="gramEnd"/>
    </w:p>
    <w:p w14:paraId="4828E140"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What is Nursing Theory?</w:t>
      </w:r>
    </w:p>
    <w:p w14:paraId="63562E63"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 relatively specific and concrete set of concepts and propositions that purports to account for or characterize phenomena of interest to the discipline of nursing” (Fawcett, 1989, p.23).</w:t>
      </w:r>
    </w:p>
    <w:p w14:paraId="7C3E7982"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Students usually have to </w:t>
      </w:r>
      <w:hyperlink r:id="rId12" w:history="1">
        <w:r w:rsidRPr="00783CB1">
          <w:rPr>
            <w:rFonts w:ascii="Times New Roman" w:eastAsia="Times New Roman" w:hAnsi="Times New Roman" w:cs="Times New Roman"/>
            <w:color w:val="0000FF"/>
            <w:sz w:val="24"/>
            <w:szCs w:val="24"/>
            <w:u w:val="single"/>
          </w:rPr>
          <w:t>write a nursing theory paper</w:t>
        </w:r>
      </w:hyperlink>
      <w:r w:rsidRPr="00783CB1">
        <w:rPr>
          <w:rFonts w:ascii="Times New Roman" w:eastAsia="Times New Roman" w:hAnsi="Times New Roman" w:cs="Times New Roman"/>
          <w:sz w:val="24"/>
          <w:szCs w:val="24"/>
        </w:rPr>
        <w:t xml:space="preserve"> for a class assignment. Click on the link so I can give you some advice on how to do this!</w:t>
      </w:r>
    </w:p>
    <w:p w14:paraId="03C85F8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Nursing Phenomena of Interest = Nursing Metaparadigms</w:t>
      </w:r>
    </w:p>
    <w:p w14:paraId="39045AF0" w14:textId="77777777" w:rsidR="00783CB1" w:rsidRPr="00783CB1" w:rsidRDefault="00783CB1" w:rsidP="00783CB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 xml:space="preserve">Person </w:t>
      </w:r>
    </w:p>
    <w:p w14:paraId="77216DD2" w14:textId="77777777" w:rsidR="00783CB1" w:rsidRPr="00783CB1" w:rsidRDefault="00783CB1" w:rsidP="00783CB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 xml:space="preserve">Environment </w:t>
      </w:r>
    </w:p>
    <w:p w14:paraId="587EF9D0" w14:textId="77777777" w:rsidR="00783CB1" w:rsidRPr="00783CB1" w:rsidRDefault="00783CB1" w:rsidP="00783CB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Health</w:t>
      </w:r>
    </w:p>
    <w:p w14:paraId="1A428964" w14:textId="77777777" w:rsidR="00783CB1" w:rsidRPr="00783CB1" w:rsidRDefault="00783CB1" w:rsidP="00783CB1">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Nursing</w:t>
      </w:r>
    </w:p>
    <w:p w14:paraId="059D793B"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Each theorist defines the phenomena according to their worldview</w:t>
      </w:r>
    </w:p>
    <w:p w14:paraId="05406CE2"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color w:val="6A8EAB"/>
          <w:sz w:val="24"/>
          <w:szCs w:val="24"/>
        </w:rPr>
        <w:t>Examples</w:t>
      </w:r>
      <w:r w:rsidRPr="00783CB1">
        <w:rPr>
          <w:rFonts w:ascii="Times New Roman" w:eastAsia="Times New Roman" w:hAnsi="Times New Roman" w:cs="Times New Roman"/>
          <w:b/>
          <w:bCs/>
          <w:sz w:val="24"/>
          <w:szCs w:val="24"/>
        </w:rPr>
        <w:t xml:space="preserve"> of Phenomenon of Person According to Theorists</w:t>
      </w:r>
    </w:p>
    <w:p w14:paraId="139DC02B" w14:textId="77777777" w:rsidR="00783CB1" w:rsidRPr="00783CB1" w:rsidRDefault="00783CB1" w:rsidP="00783CB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Biopsychosocial being (Roy, 1984)</w:t>
      </w:r>
    </w:p>
    <w:p w14:paraId="25E1EF97" w14:textId="77777777" w:rsidR="00783CB1" w:rsidRPr="00783CB1" w:rsidRDefault="00783CB1" w:rsidP="00783CB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An energy field (Rogers, 1986)</w:t>
      </w:r>
    </w:p>
    <w:p w14:paraId="67B12FA5" w14:textId="77777777" w:rsidR="00783CB1" w:rsidRPr="00783CB1" w:rsidRDefault="00783CB1" w:rsidP="00783CB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An integrated whole (Orem, 1990)</w:t>
      </w:r>
    </w:p>
    <w:p w14:paraId="137DCB33"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color w:val="6A8EAB"/>
          <w:sz w:val="24"/>
          <w:szCs w:val="24"/>
        </w:rPr>
        <w:t>Examples</w:t>
      </w:r>
      <w:r w:rsidRPr="00783CB1">
        <w:rPr>
          <w:rFonts w:ascii="Times New Roman" w:eastAsia="Times New Roman" w:hAnsi="Times New Roman" w:cs="Times New Roman"/>
          <w:b/>
          <w:bCs/>
          <w:sz w:val="24"/>
          <w:szCs w:val="24"/>
        </w:rPr>
        <w:t xml:space="preserve"> of Phenomenon of Nursing</w:t>
      </w:r>
    </w:p>
    <w:p w14:paraId="5BE91979" w14:textId="77777777" w:rsidR="00783CB1" w:rsidRPr="00783CB1" w:rsidRDefault="00783CB1" w:rsidP="00783CB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lastRenderedPageBreak/>
        <w:t>A process in which individuals are aided in achieving maximum well-being within their potential (Rogers, 1994)</w:t>
      </w:r>
    </w:p>
    <w:p w14:paraId="18832EC5" w14:textId="77777777" w:rsidR="00783CB1" w:rsidRPr="00783CB1" w:rsidRDefault="00783CB1" w:rsidP="00783CB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To promote patient adaptation during health and illness (Roy, 1984)</w:t>
      </w:r>
    </w:p>
    <w:p w14:paraId="7BA6000C" w14:textId="77777777" w:rsidR="00783CB1" w:rsidRPr="00783CB1" w:rsidRDefault="00783CB1" w:rsidP="00783CB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To help people meet their own therapeutic self-care demands (Orem, 1995)</w:t>
      </w:r>
    </w:p>
    <w:p w14:paraId="2A5CCD5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Click</w:t>
      </w:r>
      <w:r w:rsidRPr="00783CB1">
        <w:rPr>
          <w:rFonts w:ascii="Times New Roman" w:eastAsia="Times New Roman" w:hAnsi="Times New Roman" w:cs="Times New Roman"/>
          <w:sz w:val="24"/>
          <w:szCs w:val="24"/>
        </w:rPr>
        <w:t xml:space="preserve"> on the image to get my </w:t>
      </w:r>
      <w:r w:rsidRPr="00783CB1">
        <w:rPr>
          <w:rFonts w:ascii="Times New Roman" w:eastAsia="Times New Roman" w:hAnsi="Times New Roman" w:cs="Times New Roman"/>
          <w:b/>
          <w:bCs/>
          <w:i/>
          <w:iCs/>
          <w:color w:val="6A8EAB"/>
          <w:sz w:val="24"/>
          <w:szCs w:val="24"/>
        </w:rPr>
        <w:t>Free Theory Guide</w:t>
      </w:r>
      <w:r w:rsidRPr="00783CB1">
        <w:rPr>
          <w:rFonts w:ascii="Times New Roman" w:eastAsia="Times New Roman" w:hAnsi="Times New Roman" w:cs="Times New Roman"/>
          <w:b/>
          <w:bCs/>
          <w:i/>
          <w:iCs/>
          <w:sz w:val="24"/>
          <w:szCs w:val="24"/>
        </w:rPr>
        <w:t xml:space="preserve"> </w:t>
      </w:r>
      <w:r w:rsidRPr="00783CB1">
        <w:rPr>
          <w:rFonts w:ascii="Times New Roman" w:eastAsia="Times New Roman" w:hAnsi="Times New Roman" w:cs="Times New Roman"/>
          <w:sz w:val="24"/>
          <w:szCs w:val="24"/>
        </w:rPr>
        <w:t>to help you with these concepts throughout your Theory classes! </w:t>
      </w:r>
      <w:r w:rsidRPr="00783CB1">
        <w:rPr>
          <w:rFonts w:ascii="Times New Roman" w:eastAsia="Times New Roman" w:hAnsi="Times New Roman" w:cs="Times New Roman"/>
          <w:noProof/>
          <w:color w:val="0000FF"/>
          <w:sz w:val="24"/>
          <w:szCs w:val="24"/>
        </w:rPr>
        <w:drawing>
          <wp:inline distT="0" distB="0" distL="0" distR="0" wp14:anchorId="032E6F4F" wp14:editId="2770DB14">
            <wp:extent cx="2390775" cy="3143250"/>
            <wp:effectExtent l="0" t="0" r="9525" b="0"/>
            <wp:docPr id="4" name="Picture 4" descr="https://lh3.googleusercontent.com/6ot8eYx52xkRN9GItLP6eS3koADfIY01fFeGVbhmLp0-S1W50DmvT_U72R_Oj37F1ljoZn9hhNxeL2GuVsxwWw=s0">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6ot8eYx52xkRN9GItLP6eS3koADfIY01fFeGVbhmLp0-S1W50DmvT_U72R_Oj37F1ljoZn9hhNxeL2GuVsxwWw=s0">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0775" cy="3143250"/>
                    </a:xfrm>
                    <a:prstGeom prst="rect">
                      <a:avLst/>
                    </a:prstGeom>
                    <a:noFill/>
                    <a:ln>
                      <a:noFill/>
                    </a:ln>
                  </pic:spPr>
                </pic:pic>
              </a:graphicData>
            </a:graphic>
          </wp:inline>
        </w:drawing>
      </w:r>
    </w:p>
    <w:p w14:paraId="453D40C4"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color w:val="6A8EAB"/>
          <w:sz w:val="15"/>
          <w:szCs w:val="15"/>
        </w:rPr>
        <w:t>Critiquing the Study Framework</w:t>
      </w:r>
    </w:p>
    <w:p w14:paraId="59EA7CB6" w14:textId="77777777" w:rsidR="00783CB1" w:rsidRPr="00783CB1" w:rsidRDefault="00783CB1" w:rsidP="00783CB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Guidelines in text</w:t>
      </w:r>
    </w:p>
    <w:p w14:paraId="13BF4656" w14:textId="77777777" w:rsidR="00783CB1" w:rsidRPr="00783CB1" w:rsidRDefault="00783CB1" w:rsidP="00783CB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I can’t argue with the researcher! </w:t>
      </w:r>
      <w:proofErr w:type="gramStart"/>
      <w:r w:rsidRPr="00783CB1">
        <w:rPr>
          <w:rFonts w:ascii="Times New Roman" w:eastAsia="Times New Roman" w:hAnsi="Times New Roman" w:cs="Times New Roman"/>
          <w:sz w:val="24"/>
          <w:szCs w:val="24"/>
        </w:rPr>
        <w:t>YES</w:t>
      </w:r>
      <w:proofErr w:type="gramEnd"/>
      <w:r w:rsidRPr="00783CB1">
        <w:rPr>
          <w:rFonts w:ascii="Times New Roman" w:eastAsia="Times New Roman" w:hAnsi="Times New Roman" w:cs="Times New Roman"/>
          <w:sz w:val="24"/>
          <w:szCs w:val="24"/>
        </w:rPr>
        <w:t xml:space="preserve"> you can! </w:t>
      </w:r>
    </w:p>
    <w:p w14:paraId="2BF9FA28"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Is the theoretical framework or conceptual model explicit?</w:t>
      </w:r>
    </w:p>
    <w:p w14:paraId="2FFE8AC0"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Logical explanation for choice?</w:t>
      </w:r>
    </w:p>
    <w:p w14:paraId="531DC6C2"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Consistent with research paradigm?</w:t>
      </w:r>
    </w:p>
    <w:p w14:paraId="385EE69B"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Does the chosen framework guide the study?</w:t>
      </w:r>
    </w:p>
    <w:p w14:paraId="2BC191E4"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Language consistent? Conceptual definitions?</w:t>
      </w:r>
    </w:p>
    <w:p w14:paraId="3C06998A"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Research problem, questions, hypotheses consistent with theoretical framework?</w:t>
      </w:r>
    </w:p>
    <w:p w14:paraId="643D286F" w14:textId="77777777" w:rsidR="00783CB1" w:rsidRPr="00783CB1" w:rsidRDefault="00783CB1" w:rsidP="00783CB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Is the Theoretical Framework or Conceptual Model used to explain the findings? Tie back? Findings used to support/refute the framework?</w:t>
      </w:r>
    </w:p>
    <w:p w14:paraId="19451A58" w14:textId="77777777" w:rsidR="00783CB1" w:rsidRPr="00783CB1" w:rsidRDefault="00783CB1" w:rsidP="00783CB1">
      <w:pPr>
        <w:spacing w:before="100" w:beforeAutospacing="1" w:after="100" w:afterAutospacing="1" w:line="240" w:lineRule="auto"/>
        <w:outlineLvl w:val="5"/>
        <w:rPr>
          <w:rFonts w:ascii="Times New Roman" w:eastAsia="Times New Roman" w:hAnsi="Times New Roman" w:cs="Times New Roman"/>
          <w:b/>
          <w:bCs/>
          <w:sz w:val="15"/>
          <w:szCs w:val="15"/>
        </w:rPr>
      </w:pPr>
      <w:r w:rsidRPr="00783CB1">
        <w:rPr>
          <w:rFonts w:ascii="Times New Roman" w:eastAsia="Times New Roman" w:hAnsi="Times New Roman" w:cs="Times New Roman"/>
          <w:b/>
          <w:bCs/>
          <w:i/>
          <w:iCs/>
          <w:color w:val="339966"/>
          <w:sz w:val="15"/>
          <w:szCs w:val="15"/>
        </w:rPr>
        <w:t>Update April, 2017</w:t>
      </w:r>
      <w:r w:rsidRPr="00783CB1">
        <w:rPr>
          <w:rFonts w:ascii="Times New Roman" w:eastAsia="Times New Roman" w:hAnsi="Times New Roman" w:cs="Times New Roman"/>
          <w:b/>
          <w:bCs/>
          <w:color w:val="6A8EAB"/>
          <w:sz w:val="15"/>
          <w:szCs w:val="15"/>
        </w:rPr>
        <w:t xml:space="preserve">: Introduction to Theoretical Frameworks for Nursing Research, Practice, and Education (not discussed in podcast, </w:t>
      </w:r>
      <w:proofErr w:type="spellStart"/>
      <w:r w:rsidRPr="00783CB1">
        <w:rPr>
          <w:rFonts w:ascii="Times New Roman" w:eastAsia="Times New Roman" w:hAnsi="Times New Roman" w:cs="Times New Roman"/>
          <w:b/>
          <w:bCs/>
          <w:sz w:val="15"/>
          <w:szCs w:val="15"/>
        </w:rPr>
        <w:t>fyi</w:t>
      </w:r>
      <w:proofErr w:type="spellEnd"/>
      <w:r w:rsidRPr="00783CB1">
        <w:rPr>
          <w:rFonts w:ascii="Times New Roman" w:eastAsia="Times New Roman" w:hAnsi="Times New Roman" w:cs="Times New Roman"/>
          <w:b/>
          <w:bCs/>
          <w:color w:val="6A8EAB"/>
          <w:sz w:val="15"/>
          <w:szCs w:val="15"/>
        </w:rPr>
        <w:t>)</w:t>
      </w:r>
    </w:p>
    <w:p w14:paraId="0B106AA7"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This is just a brief introduction to the use of theoretical frameworks in nursing research, practice, and education.  I’ll provide more details about specific frameworks in future posts.</w:t>
      </w:r>
    </w:p>
    <w:p w14:paraId="0FD8437D"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I’m not going to list popular </w:t>
      </w:r>
      <w:r w:rsidRPr="00783CB1">
        <w:rPr>
          <w:rFonts w:ascii="Times New Roman" w:eastAsia="Times New Roman" w:hAnsi="Times New Roman" w:cs="Times New Roman"/>
          <w:b/>
          <w:bCs/>
          <w:sz w:val="24"/>
          <w:szCs w:val="24"/>
        </w:rPr>
        <w:t>theories that can be used in your research study</w:t>
      </w:r>
      <w:r w:rsidRPr="00783CB1">
        <w:rPr>
          <w:rFonts w:ascii="Times New Roman" w:eastAsia="Times New Roman" w:hAnsi="Times New Roman" w:cs="Times New Roman"/>
          <w:sz w:val="24"/>
          <w:szCs w:val="24"/>
        </w:rPr>
        <w:t xml:space="preserve"> because, in fact, any theoretical framework or conceptual model can be used in nursing research – from nurse theorists or borrowed theory. But here’s a guide: Descriptive theories can guide descriptive </w:t>
      </w:r>
      <w:r w:rsidRPr="00783CB1">
        <w:rPr>
          <w:rFonts w:ascii="Times New Roman" w:eastAsia="Times New Roman" w:hAnsi="Times New Roman" w:cs="Times New Roman"/>
          <w:sz w:val="24"/>
          <w:szCs w:val="24"/>
        </w:rPr>
        <w:lastRenderedPageBreak/>
        <w:t>studies, explanatory theories can guide correlational research, and predictive theories can guide experimental research (Fawcett, 2015).</w:t>
      </w:r>
    </w:p>
    <w:p w14:paraId="76A1DC7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Carper’s original Ways of Knowing (1978/2013) provided a way to think about theories that can be used to examine issues of interest in nursing.  The five ways of knowing included empirical (nursing science), aesthetic (nursing art), ethical, personal knowing (relationships); and </w:t>
      </w:r>
      <w:proofErr w:type="gramStart"/>
      <w:r w:rsidRPr="00783CB1">
        <w:rPr>
          <w:rFonts w:ascii="Times New Roman" w:eastAsia="Times New Roman" w:hAnsi="Times New Roman" w:cs="Times New Roman"/>
          <w:sz w:val="24"/>
          <w:szCs w:val="24"/>
        </w:rPr>
        <w:t>sociopolitical  (</w:t>
      </w:r>
      <w:proofErr w:type="gramEnd"/>
      <w:r w:rsidRPr="00783CB1">
        <w:rPr>
          <w:rFonts w:ascii="Times New Roman" w:eastAsia="Times New Roman" w:hAnsi="Times New Roman" w:cs="Times New Roman"/>
          <w:sz w:val="24"/>
          <w:szCs w:val="24"/>
        </w:rPr>
        <w:t>policies and politics), which was added by White in 1995 (Fawcett, 2015).</w:t>
      </w:r>
    </w:p>
    <w:p w14:paraId="3A92A036"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The theory you choose to guide your study will depend on what you are interested in studying</w:t>
      </w:r>
      <w:r w:rsidRPr="00783CB1">
        <w:rPr>
          <w:rFonts w:ascii="Times New Roman" w:eastAsia="Times New Roman" w:hAnsi="Times New Roman" w:cs="Times New Roman"/>
          <w:sz w:val="24"/>
          <w:szCs w:val="24"/>
        </w:rPr>
        <w:t>! For example, if you are studying the effects of stress on a physiologic phenomenon then you might use a biological theory like Selye’s General Adaptation Theory or you could use a nursing theory such as Roy’s Adaptation Model. If you are interested in the lived experience of patients with spinal cord injury you would look to phenomenology to use as your framework. </w:t>
      </w:r>
    </w:p>
    <w:p w14:paraId="26190445"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Again, you might be interested in reading my post on how to use a </w:t>
      </w:r>
      <w:hyperlink r:id="rId15" w:history="1">
        <w:r w:rsidRPr="00783CB1">
          <w:rPr>
            <w:rFonts w:ascii="Times New Roman" w:eastAsia="Times New Roman" w:hAnsi="Times New Roman" w:cs="Times New Roman"/>
            <w:color w:val="0000FF"/>
            <w:sz w:val="24"/>
            <w:szCs w:val="24"/>
            <w:u w:val="single"/>
          </w:rPr>
          <w:t>theoretical framework to guide your research study</w:t>
        </w:r>
      </w:hyperlink>
      <w:r w:rsidRPr="00783CB1">
        <w:rPr>
          <w:rFonts w:ascii="Times New Roman" w:eastAsia="Times New Roman" w:hAnsi="Times New Roman" w:cs="Times New Roman"/>
          <w:sz w:val="24"/>
          <w:szCs w:val="24"/>
        </w:rPr>
        <w:t>, click the link to read this post.</w:t>
      </w:r>
    </w:p>
    <w:p w14:paraId="28C59DF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As far as </w:t>
      </w:r>
      <w:r w:rsidRPr="00783CB1">
        <w:rPr>
          <w:rFonts w:ascii="Times New Roman" w:eastAsia="Times New Roman" w:hAnsi="Times New Roman" w:cs="Times New Roman"/>
          <w:b/>
          <w:bCs/>
          <w:sz w:val="24"/>
          <w:szCs w:val="24"/>
        </w:rPr>
        <w:t>theoretical frameworks or conceptual models for nursing education</w:t>
      </w:r>
      <w:r w:rsidRPr="00783CB1">
        <w:rPr>
          <w:rFonts w:ascii="Times New Roman" w:eastAsia="Times New Roman" w:hAnsi="Times New Roman" w:cs="Times New Roman"/>
          <w:sz w:val="24"/>
          <w:szCs w:val="24"/>
        </w:rPr>
        <w:t xml:space="preserve"> — again there are many to choose from to guide your own educational practice.  There are learning theories that are used in psychology and education: (a) behaviorist theory (e.g., Pavlov, Skinner), (b) cognitive theory (e.g., Piaget, Bandura, </w:t>
      </w:r>
      <w:proofErr w:type="spellStart"/>
      <w:r w:rsidRPr="00783CB1">
        <w:rPr>
          <w:rFonts w:ascii="Times New Roman" w:eastAsia="Times New Roman" w:hAnsi="Times New Roman" w:cs="Times New Roman"/>
          <w:sz w:val="24"/>
          <w:szCs w:val="24"/>
        </w:rPr>
        <w:t>Ausubel</w:t>
      </w:r>
      <w:proofErr w:type="spellEnd"/>
      <w:r w:rsidRPr="00783CB1">
        <w:rPr>
          <w:rFonts w:ascii="Times New Roman" w:eastAsia="Times New Roman" w:hAnsi="Times New Roman" w:cs="Times New Roman"/>
          <w:sz w:val="24"/>
          <w:szCs w:val="24"/>
        </w:rPr>
        <w:t xml:space="preserve">) (c) psychodynamic theory (e.g., Freud, Erickson), and (d) humanistic theory (e.g., Maslow) (Butts &amp; Rich, 2015).  I personally base my teaching practice on Cognitive Learning Theories, especially Constructivist approaches such as </w:t>
      </w:r>
      <w:proofErr w:type="spellStart"/>
      <w:r w:rsidRPr="00783CB1">
        <w:rPr>
          <w:rFonts w:ascii="Times New Roman" w:eastAsia="Times New Roman" w:hAnsi="Times New Roman" w:cs="Times New Roman"/>
          <w:sz w:val="24"/>
          <w:szCs w:val="24"/>
        </w:rPr>
        <w:t>Ausubel’s</w:t>
      </w:r>
      <w:proofErr w:type="spellEnd"/>
      <w:r w:rsidRPr="00783CB1">
        <w:rPr>
          <w:rFonts w:ascii="Times New Roman" w:eastAsia="Times New Roman" w:hAnsi="Times New Roman" w:cs="Times New Roman"/>
          <w:sz w:val="24"/>
          <w:szCs w:val="24"/>
        </w:rPr>
        <w:t xml:space="preserve"> Meaningful Learning Theory; I also use Knowles’ Adult Learning Theory. </w:t>
      </w:r>
    </w:p>
    <w:p w14:paraId="4048D5FB"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Theoretical frameworks and conceptual models for nursing practice</w:t>
      </w:r>
      <w:r w:rsidRPr="00783CB1">
        <w:rPr>
          <w:rFonts w:ascii="Times New Roman" w:eastAsia="Times New Roman" w:hAnsi="Times New Roman" w:cs="Times New Roman"/>
          <w:sz w:val="24"/>
          <w:szCs w:val="24"/>
        </w:rPr>
        <w:t xml:space="preserve"> are many. Philosophies and theories that could be used as a practice framework, which can include interdisciplinary team members, include complexity science and complex adaptive systems, emancipatory knowing, feminist perspectives, ethics, educational and learning theories, health behavior theories, interpersonal relationship theories, environmental and ecological theories, economics, organizational behavior and leadership, and quality improvement (Butts &amp; Rich, 2015; Cody, 2013).</w:t>
      </w:r>
    </w:p>
    <w:p w14:paraId="4545D733"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Any nursing theory is appropriate for </w:t>
      </w:r>
      <w:proofErr w:type="spellStart"/>
      <w:r w:rsidRPr="00783CB1">
        <w:rPr>
          <w:rFonts w:ascii="Times New Roman" w:eastAsia="Times New Roman" w:hAnsi="Times New Roman" w:cs="Times New Roman"/>
          <w:sz w:val="24"/>
          <w:szCs w:val="24"/>
        </w:rPr>
        <w:t>testings</w:t>
      </w:r>
      <w:proofErr w:type="spellEnd"/>
      <w:r w:rsidRPr="00783CB1">
        <w:rPr>
          <w:rFonts w:ascii="Times New Roman" w:eastAsia="Times New Roman" w:hAnsi="Times New Roman" w:cs="Times New Roman"/>
          <w:sz w:val="24"/>
          <w:szCs w:val="24"/>
        </w:rPr>
        <w:t xml:space="preserve"> its effects on nursing practice, of course. There are nursing theories based on systems; those that emphasize nursing goals, functions, roles, competencies, and skills; those “focused on human existence and universal energy” (think Martha Rogers, Margaret Newman, Rosemarie Parse); professionalism; caring; culture; patient-centered care; personhood; care related to older adults, children, transplant patients; healing, and suffering to name a few (Butts &amp; Rich, 2015; Cody, 2013). </w:t>
      </w:r>
    </w:p>
    <w:p w14:paraId="235D9147"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The </w:t>
      </w:r>
      <w:r w:rsidRPr="00783CB1">
        <w:rPr>
          <w:rFonts w:ascii="Times New Roman" w:eastAsia="Times New Roman" w:hAnsi="Times New Roman" w:cs="Times New Roman"/>
          <w:b/>
          <w:bCs/>
          <w:sz w:val="24"/>
          <w:szCs w:val="24"/>
        </w:rPr>
        <w:t>choice of theoretical framework to guide your project depends</w:t>
      </w:r>
      <w:r w:rsidRPr="00783CB1">
        <w:rPr>
          <w:rFonts w:ascii="Times New Roman" w:eastAsia="Times New Roman" w:hAnsi="Times New Roman" w:cs="Times New Roman"/>
          <w:sz w:val="24"/>
          <w:szCs w:val="24"/>
        </w:rPr>
        <w:t>, again,</w:t>
      </w:r>
      <w:r w:rsidRPr="00783CB1">
        <w:rPr>
          <w:rFonts w:ascii="Times New Roman" w:eastAsia="Times New Roman" w:hAnsi="Times New Roman" w:cs="Times New Roman"/>
          <w:b/>
          <w:bCs/>
          <w:sz w:val="24"/>
          <w:szCs w:val="24"/>
        </w:rPr>
        <w:t xml:space="preserve"> on your purpose</w:t>
      </w:r>
      <w:r w:rsidRPr="00783CB1">
        <w:rPr>
          <w:rFonts w:ascii="Times New Roman" w:eastAsia="Times New Roman" w:hAnsi="Times New Roman" w:cs="Times New Roman"/>
          <w:sz w:val="24"/>
          <w:szCs w:val="24"/>
        </w:rPr>
        <w:t xml:space="preserve"> — are you doing an organizational assessment, changing practice by translating research/evidence into practice, conducting original research, implementing a quality improvement project, educating staff/patients/families, encouraging behavior change? You’ll want to match your purpose with a theory that can help you answer your questions!</w:t>
      </w:r>
    </w:p>
    <w:p w14:paraId="579B0AC9"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lastRenderedPageBreak/>
        <w:t>I’ll do more of a deep dive on specific theoretical frameworks for nursing research, practice, and education in future posts!</w:t>
      </w:r>
    </w:p>
    <w:p w14:paraId="71F9B17C" w14:textId="77777777" w:rsidR="00783CB1" w:rsidRPr="00783CB1" w:rsidRDefault="00783CB1" w:rsidP="00783CB1">
      <w:pPr>
        <w:spacing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b/>
          <w:bCs/>
          <w:sz w:val="24"/>
          <w:szCs w:val="24"/>
        </w:rPr>
        <w:t>How to Cite this Blogpost in APA*:  </w:t>
      </w:r>
    </w:p>
    <w:p w14:paraId="131AD48A"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Thompson, C. J. (2014, June 22). Theoretical frameworks for nursing research, practice, and education [Blogpost]. Retrieved from </w:t>
      </w:r>
      <w:hyperlink r:id="rId16" w:history="1">
        <w:r w:rsidRPr="00783CB1">
          <w:rPr>
            <w:rFonts w:ascii="Times New Roman" w:eastAsia="Times New Roman" w:hAnsi="Times New Roman" w:cs="Times New Roman"/>
            <w:color w:val="0000FF"/>
            <w:sz w:val="24"/>
            <w:szCs w:val="24"/>
            <w:u w:val="single"/>
          </w:rPr>
          <w:t>https://nursingeducationexpert.com/theoretical-frameworks/</w:t>
        </w:r>
      </w:hyperlink>
      <w:r w:rsidRPr="00783CB1">
        <w:rPr>
          <w:rFonts w:ascii="Times New Roman" w:eastAsia="Times New Roman" w:hAnsi="Times New Roman" w:cs="Times New Roman"/>
          <w:sz w:val="24"/>
          <w:szCs w:val="24"/>
        </w:rPr>
        <w:t> </w:t>
      </w:r>
    </w:p>
    <w:p w14:paraId="07587A98"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*Citation should have hanging indent</w:t>
      </w:r>
    </w:p>
    <w:p w14:paraId="6863BF21" w14:textId="77777777" w:rsidR="00783CB1" w:rsidRPr="00783CB1" w:rsidRDefault="00783CB1" w:rsidP="00783CB1">
      <w:pPr>
        <w:spacing w:before="100" w:beforeAutospacing="1" w:after="100" w:afterAutospacing="1" w:line="240" w:lineRule="auto"/>
        <w:outlineLvl w:val="4"/>
        <w:rPr>
          <w:rFonts w:ascii="Times New Roman" w:eastAsia="Times New Roman" w:hAnsi="Times New Roman" w:cs="Times New Roman"/>
          <w:b/>
          <w:bCs/>
          <w:sz w:val="20"/>
          <w:szCs w:val="20"/>
        </w:rPr>
      </w:pPr>
      <w:r w:rsidRPr="00783CB1">
        <w:rPr>
          <w:rFonts w:ascii="Times New Roman" w:eastAsia="Times New Roman" w:hAnsi="Times New Roman" w:cs="Times New Roman"/>
          <w:b/>
          <w:bCs/>
          <w:color w:val="6A8EAB"/>
          <w:sz w:val="20"/>
          <w:szCs w:val="20"/>
        </w:rPr>
        <w:t>Source and References:</w:t>
      </w:r>
    </w:p>
    <w:p w14:paraId="55A851BE"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Butts, J. B., &amp; Rich, K. L. (Eds.). (2015). </w:t>
      </w:r>
      <w:hyperlink r:id="rId17" w:history="1">
        <w:r w:rsidRPr="00783CB1">
          <w:rPr>
            <w:rFonts w:ascii="Times New Roman" w:eastAsia="Times New Roman" w:hAnsi="Times New Roman" w:cs="Times New Roman"/>
            <w:i/>
            <w:iCs/>
            <w:color w:val="0000FF"/>
            <w:sz w:val="24"/>
            <w:szCs w:val="24"/>
            <w:u w:val="single"/>
          </w:rPr>
          <w:t>Philosophies and theories for advanced nursing practice</w:t>
        </w:r>
      </w:hyperlink>
      <w:r w:rsidRPr="00783CB1">
        <w:rPr>
          <w:rFonts w:ascii="Times New Roman" w:eastAsia="Times New Roman" w:hAnsi="Times New Roman" w:cs="Times New Roman"/>
          <w:sz w:val="24"/>
          <w:szCs w:val="24"/>
        </w:rPr>
        <w:t xml:space="preserve"> (2nd ed.). Burlington, MA: Jones &amp; Bartlett Learning.</w:t>
      </w:r>
    </w:p>
    <w:p w14:paraId="3554D06C"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Carper, B. A. (1978/2013). Fundamental patterns of knowing in nursing. In W. K. Cody (Ed.). </w:t>
      </w:r>
      <w:r w:rsidRPr="00783CB1">
        <w:rPr>
          <w:rFonts w:ascii="Times New Roman" w:eastAsia="Times New Roman" w:hAnsi="Times New Roman" w:cs="Times New Roman"/>
          <w:i/>
          <w:iCs/>
          <w:sz w:val="24"/>
          <w:szCs w:val="24"/>
        </w:rPr>
        <w:t>Philosophical and theoretical perspectives for advanced nursing practice </w:t>
      </w:r>
      <w:r w:rsidRPr="00783CB1">
        <w:rPr>
          <w:rFonts w:ascii="Times New Roman" w:eastAsia="Times New Roman" w:hAnsi="Times New Roman" w:cs="Times New Roman"/>
          <w:sz w:val="24"/>
          <w:szCs w:val="24"/>
        </w:rPr>
        <w:t>(5th ed., pp. 23-33). Burlington, MA: Jones &amp; Bartlett Learning. </w:t>
      </w:r>
      <w:r w:rsidRPr="00783CB1">
        <w:rPr>
          <w:rFonts w:ascii="Times New Roman" w:eastAsia="Times New Roman" w:hAnsi="Times New Roman" w:cs="Times New Roman"/>
          <w:i/>
          <w:iCs/>
          <w:sz w:val="24"/>
          <w:szCs w:val="24"/>
        </w:rPr>
        <w:t>Classic article from 1978 is reprinted in this textbook. </w:t>
      </w:r>
    </w:p>
    <w:p w14:paraId="11CC9661"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Cody, W. K. (Ed.). (2013). </w:t>
      </w:r>
      <w:hyperlink r:id="rId18" w:history="1">
        <w:r w:rsidRPr="00783CB1">
          <w:rPr>
            <w:rFonts w:ascii="Times New Roman" w:eastAsia="Times New Roman" w:hAnsi="Times New Roman" w:cs="Times New Roman"/>
            <w:i/>
            <w:iCs/>
            <w:color w:val="0000FF"/>
            <w:sz w:val="24"/>
            <w:szCs w:val="24"/>
            <w:u w:val="single"/>
          </w:rPr>
          <w:t>Philosophical and theoretical perspectives for advanced nursing practice</w:t>
        </w:r>
      </w:hyperlink>
      <w:r w:rsidRPr="00783CB1">
        <w:rPr>
          <w:rFonts w:ascii="Times New Roman" w:eastAsia="Times New Roman" w:hAnsi="Times New Roman" w:cs="Times New Roman"/>
          <w:i/>
          <w:iCs/>
          <w:sz w:val="24"/>
          <w:szCs w:val="24"/>
        </w:rPr>
        <w:t> </w:t>
      </w:r>
      <w:r w:rsidRPr="00783CB1">
        <w:rPr>
          <w:rFonts w:ascii="Times New Roman" w:eastAsia="Times New Roman" w:hAnsi="Times New Roman" w:cs="Times New Roman"/>
          <w:sz w:val="24"/>
          <w:szCs w:val="24"/>
        </w:rPr>
        <w:t>(5th ed). Burlington, MA: Jones &amp; Bartlett Learning.</w:t>
      </w:r>
    </w:p>
    <w:p w14:paraId="70B1C43A"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proofErr w:type="spellStart"/>
      <w:r w:rsidRPr="00783CB1">
        <w:rPr>
          <w:rFonts w:ascii="Times New Roman" w:eastAsia="Times New Roman" w:hAnsi="Times New Roman" w:cs="Times New Roman"/>
          <w:sz w:val="24"/>
          <w:szCs w:val="24"/>
        </w:rPr>
        <w:t>Engebretson</w:t>
      </w:r>
      <w:proofErr w:type="spellEnd"/>
      <w:r w:rsidRPr="00783CB1">
        <w:rPr>
          <w:rFonts w:ascii="Times New Roman" w:eastAsia="Times New Roman" w:hAnsi="Times New Roman" w:cs="Times New Roman"/>
          <w:sz w:val="24"/>
          <w:szCs w:val="24"/>
        </w:rPr>
        <w:t xml:space="preserve">, J. C., &amp; Hickey, J. V. (2013). In W. K. Cody (Ed.). </w:t>
      </w:r>
      <w:r w:rsidRPr="00783CB1">
        <w:rPr>
          <w:rFonts w:ascii="Times New Roman" w:eastAsia="Times New Roman" w:hAnsi="Times New Roman" w:cs="Times New Roman"/>
          <w:i/>
          <w:iCs/>
          <w:sz w:val="24"/>
          <w:szCs w:val="24"/>
        </w:rPr>
        <w:t>Philosophical and theoretical perspectives for advanced nursing practice </w:t>
      </w:r>
      <w:r w:rsidRPr="00783CB1">
        <w:rPr>
          <w:rFonts w:ascii="Times New Roman" w:eastAsia="Times New Roman" w:hAnsi="Times New Roman" w:cs="Times New Roman"/>
          <w:sz w:val="24"/>
          <w:szCs w:val="24"/>
        </w:rPr>
        <w:t>(5th ed., pp. 111-137). Burlington, MA: Jones &amp; Bartlett Learning.</w:t>
      </w:r>
    </w:p>
    <w:p w14:paraId="6EC1DFBA"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Fawcett, J. (2013). Using theory in evidence-based advanced nursing practice. In W. K. Cody (Ed.). </w:t>
      </w:r>
      <w:r w:rsidRPr="00783CB1">
        <w:rPr>
          <w:rFonts w:ascii="Times New Roman" w:eastAsia="Times New Roman" w:hAnsi="Times New Roman" w:cs="Times New Roman"/>
          <w:i/>
          <w:iCs/>
          <w:sz w:val="24"/>
          <w:szCs w:val="24"/>
        </w:rPr>
        <w:t>Philosophical and theoretical perspectives for advanced nursing practice </w:t>
      </w:r>
      <w:r w:rsidRPr="00783CB1">
        <w:rPr>
          <w:rFonts w:ascii="Times New Roman" w:eastAsia="Times New Roman" w:hAnsi="Times New Roman" w:cs="Times New Roman"/>
          <w:sz w:val="24"/>
          <w:szCs w:val="24"/>
        </w:rPr>
        <w:t>(5th ed., pp. 613-629). Burlington, MA: Jones &amp; Bartlett Learning.</w:t>
      </w:r>
    </w:p>
    <w:p w14:paraId="1EB0C9C0"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 xml:space="preserve">LoBiondo-Wood, G., &amp; Haber, J. (2014). </w:t>
      </w:r>
      <w:hyperlink r:id="rId19" w:history="1">
        <w:r w:rsidRPr="00783CB1">
          <w:rPr>
            <w:rFonts w:ascii="Times New Roman" w:eastAsia="Times New Roman" w:hAnsi="Times New Roman" w:cs="Times New Roman"/>
            <w:i/>
            <w:iCs/>
            <w:color w:val="0000FF"/>
            <w:sz w:val="24"/>
            <w:szCs w:val="24"/>
            <w:u w:val="single"/>
          </w:rPr>
          <w:t>Nursing research: Methods and critical appraisal for evidence-based practice</w:t>
        </w:r>
      </w:hyperlink>
      <w:r w:rsidRPr="00783CB1">
        <w:rPr>
          <w:rFonts w:ascii="Times New Roman" w:eastAsia="Times New Roman" w:hAnsi="Times New Roman" w:cs="Times New Roman"/>
          <w:sz w:val="24"/>
          <w:szCs w:val="24"/>
        </w:rPr>
        <w:t xml:space="preserve"> (8th ed.). St. Louis, MO: Mosby.</w:t>
      </w:r>
    </w:p>
    <w:p w14:paraId="7F3882DE" w14:textId="77777777" w:rsidR="00783CB1" w:rsidRPr="00783CB1" w:rsidRDefault="00783CB1" w:rsidP="00783CB1">
      <w:pPr>
        <w:spacing w:before="100" w:beforeAutospacing="1" w:after="100" w:afterAutospacing="1" w:line="240" w:lineRule="auto"/>
        <w:rPr>
          <w:rFonts w:ascii="Times New Roman" w:eastAsia="Times New Roman" w:hAnsi="Times New Roman" w:cs="Times New Roman"/>
          <w:sz w:val="24"/>
          <w:szCs w:val="24"/>
        </w:rPr>
      </w:pPr>
      <w:r w:rsidRPr="00783CB1">
        <w:rPr>
          <w:rFonts w:ascii="Times New Roman" w:eastAsia="Times New Roman" w:hAnsi="Times New Roman" w:cs="Times New Roman"/>
          <w:sz w:val="24"/>
          <w:szCs w:val="24"/>
        </w:rPr>
        <w:t>White, J. (1995). Patterns of knowing: Review, critique, and update. </w:t>
      </w:r>
      <w:r w:rsidRPr="00783CB1">
        <w:rPr>
          <w:rFonts w:ascii="Times New Roman" w:eastAsia="Times New Roman" w:hAnsi="Times New Roman" w:cs="Times New Roman"/>
          <w:i/>
          <w:iCs/>
          <w:sz w:val="24"/>
          <w:szCs w:val="24"/>
        </w:rPr>
        <w:t>Advances in Nursing Science, 17</w:t>
      </w:r>
      <w:r w:rsidRPr="00783CB1">
        <w:rPr>
          <w:rFonts w:ascii="Times New Roman" w:eastAsia="Times New Roman" w:hAnsi="Times New Roman" w:cs="Times New Roman"/>
          <w:sz w:val="24"/>
          <w:szCs w:val="24"/>
        </w:rPr>
        <w:t>(4), 73-86</w:t>
      </w:r>
    </w:p>
    <w:p w14:paraId="171A8B0B" w14:textId="77777777" w:rsidR="00783CB1" w:rsidRDefault="00783CB1"/>
    <w:sectPr w:rsidR="00783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C53EB"/>
    <w:multiLevelType w:val="multilevel"/>
    <w:tmpl w:val="6378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B0F00"/>
    <w:multiLevelType w:val="multilevel"/>
    <w:tmpl w:val="687C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B4E17"/>
    <w:multiLevelType w:val="multilevel"/>
    <w:tmpl w:val="FB906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77DBB"/>
    <w:multiLevelType w:val="multilevel"/>
    <w:tmpl w:val="94FAB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21410"/>
    <w:multiLevelType w:val="multilevel"/>
    <w:tmpl w:val="A710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F0F7A"/>
    <w:multiLevelType w:val="multilevel"/>
    <w:tmpl w:val="F0824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C67E1"/>
    <w:multiLevelType w:val="multilevel"/>
    <w:tmpl w:val="BFC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E76985"/>
    <w:multiLevelType w:val="multilevel"/>
    <w:tmpl w:val="9FDC4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B388D"/>
    <w:multiLevelType w:val="multilevel"/>
    <w:tmpl w:val="515C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857E2"/>
    <w:multiLevelType w:val="multilevel"/>
    <w:tmpl w:val="78A83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283CA6"/>
    <w:multiLevelType w:val="multilevel"/>
    <w:tmpl w:val="E7CA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C18FE"/>
    <w:multiLevelType w:val="multilevel"/>
    <w:tmpl w:val="E43A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D250D6"/>
    <w:multiLevelType w:val="multilevel"/>
    <w:tmpl w:val="E164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B7066"/>
    <w:multiLevelType w:val="multilevel"/>
    <w:tmpl w:val="AC3A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7"/>
  </w:num>
  <w:num w:numId="4">
    <w:abstractNumId w:val="12"/>
  </w:num>
  <w:num w:numId="5">
    <w:abstractNumId w:val="3"/>
  </w:num>
  <w:num w:numId="6">
    <w:abstractNumId w:val="0"/>
  </w:num>
  <w:num w:numId="7">
    <w:abstractNumId w:val="13"/>
  </w:num>
  <w:num w:numId="8">
    <w:abstractNumId w:val="5"/>
  </w:num>
  <w:num w:numId="9">
    <w:abstractNumId w:val="2"/>
  </w:num>
  <w:num w:numId="10">
    <w:abstractNumId w:val="6"/>
  </w:num>
  <w:num w:numId="11">
    <w:abstractNumId w:val="11"/>
  </w:num>
  <w:num w:numId="12">
    <w:abstractNumId w:val="10"/>
  </w:num>
  <w:num w:numId="13">
    <w:abstractNumId w:val="8"/>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MjUwNDAzMzUyNzVV0lEKTi0uzszPAykwrAUAF6umrywAAAA="/>
  </w:docVars>
  <w:rsids>
    <w:rsidRoot w:val="00783CB1"/>
    <w:rsid w:val="00356649"/>
    <w:rsid w:val="003F25F1"/>
    <w:rsid w:val="004E4420"/>
    <w:rsid w:val="00783CB1"/>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90075"/>
  <w15:chartTrackingRefBased/>
  <w15:docId w15:val="{FCD97E19-53B7-4D9A-AFD8-96B3F707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3CB1"/>
    <w:rPr>
      <w:color w:val="0563C1" w:themeColor="hyperlink"/>
      <w:u w:val="single"/>
    </w:rPr>
  </w:style>
  <w:style w:type="character" w:styleId="UnresolvedMention">
    <w:name w:val="Unresolved Mention"/>
    <w:basedOn w:val="DefaultParagraphFont"/>
    <w:uiPriority w:val="99"/>
    <w:semiHidden/>
    <w:unhideWhenUsed/>
    <w:rsid w:val="00783C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97218">
      <w:bodyDiv w:val="1"/>
      <w:marLeft w:val="0"/>
      <w:marRight w:val="0"/>
      <w:marTop w:val="0"/>
      <w:marBottom w:val="0"/>
      <w:divBdr>
        <w:top w:val="none" w:sz="0" w:space="0" w:color="auto"/>
        <w:left w:val="none" w:sz="0" w:space="0" w:color="auto"/>
        <w:bottom w:val="none" w:sz="0" w:space="0" w:color="auto"/>
        <w:right w:val="none" w:sz="0" w:space="0" w:color="auto"/>
      </w:divBdr>
      <w:divsChild>
        <w:div w:id="1333412210">
          <w:marLeft w:val="0"/>
          <w:marRight w:val="0"/>
          <w:marTop w:val="0"/>
          <w:marBottom w:val="0"/>
          <w:divBdr>
            <w:top w:val="none" w:sz="0" w:space="0" w:color="auto"/>
            <w:left w:val="none" w:sz="0" w:space="0" w:color="auto"/>
            <w:bottom w:val="none" w:sz="0" w:space="0" w:color="auto"/>
            <w:right w:val="none" w:sz="0" w:space="0" w:color="auto"/>
          </w:divBdr>
        </w:div>
        <w:div w:id="1656645938">
          <w:marLeft w:val="0"/>
          <w:marRight w:val="0"/>
          <w:marTop w:val="0"/>
          <w:marBottom w:val="0"/>
          <w:divBdr>
            <w:top w:val="none" w:sz="0" w:space="0" w:color="auto"/>
            <w:left w:val="none" w:sz="0" w:space="0" w:color="auto"/>
            <w:bottom w:val="none" w:sz="0" w:space="0" w:color="auto"/>
            <w:right w:val="none" w:sz="0" w:space="0" w:color="auto"/>
          </w:divBdr>
          <w:divsChild>
            <w:div w:id="824202398">
              <w:marLeft w:val="0"/>
              <w:marRight w:val="0"/>
              <w:marTop w:val="0"/>
              <w:marBottom w:val="0"/>
              <w:divBdr>
                <w:top w:val="none" w:sz="0" w:space="0" w:color="auto"/>
                <w:left w:val="none" w:sz="0" w:space="0" w:color="auto"/>
                <w:bottom w:val="none" w:sz="0" w:space="0" w:color="auto"/>
                <w:right w:val="none" w:sz="0" w:space="0" w:color="auto"/>
              </w:divBdr>
              <w:divsChild>
                <w:div w:id="15304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08495">
          <w:marLeft w:val="0"/>
          <w:marRight w:val="0"/>
          <w:marTop w:val="0"/>
          <w:marBottom w:val="0"/>
          <w:divBdr>
            <w:top w:val="none" w:sz="0" w:space="0" w:color="auto"/>
            <w:left w:val="none" w:sz="0" w:space="0" w:color="auto"/>
            <w:bottom w:val="none" w:sz="0" w:space="0" w:color="auto"/>
            <w:right w:val="none" w:sz="0" w:space="0" w:color="auto"/>
          </w:divBdr>
        </w:div>
        <w:div w:id="942498989">
          <w:marLeft w:val="0"/>
          <w:marRight w:val="0"/>
          <w:marTop w:val="0"/>
          <w:marBottom w:val="0"/>
          <w:divBdr>
            <w:top w:val="none" w:sz="0" w:space="0" w:color="auto"/>
            <w:left w:val="none" w:sz="0" w:space="0" w:color="auto"/>
            <w:bottom w:val="none" w:sz="0" w:space="0" w:color="auto"/>
            <w:right w:val="none" w:sz="0" w:space="0" w:color="auto"/>
          </w:divBdr>
        </w:div>
        <w:div w:id="1453745328">
          <w:marLeft w:val="0"/>
          <w:marRight w:val="0"/>
          <w:marTop w:val="0"/>
          <w:marBottom w:val="0"/>
          <w:divBdr>
            <w:top w:val="none" w:sz="0" w:space="0" w:color="auto"/>
            <w:left w:val="none" w:sz="0" w:space="0" w:color="auto"/>
            <w:bottom w:val="none" w:sz="0" w:space="0" w:color="auto"/>
            <w:right w:val="none" w:sz="0" w:space="0" w:color="auto"/>
          </w:divBdr>
          <w:divsChild>
            <w:div w:id="1344168605">
              <w:marLeft w:val="0"/>
              <w:marRight w:val="0"/>
              <w:marTop w:val="0"/>
              <w:marBottom w:val="0"/>
              <w:divBdr>
                <w:top w:val="none" w:sz="0" w:space="0" w:color="auto"/>
                <w:left w:val="none" w:sz="0" w:space="0" w:color="auto"/>
                <w:bottom w:val="none" w:sz="0" w:space="0" w:color="auto"/>
                <w:right w:val="none" w:sz="0" w:space="0" w:color="auto"/>
              </w:divBdr>
              <w:divsChild>
                <w:div w:id="1095829893">
                  <w:marLeft w:val="0"/>
                  <w:marRight w:val="0"/>
                  <w:marTop w:val="0"/>
                  <w:marBottom w:val="0"/>
                  <w:divBdr>
                    <w:top w:val="none" w:sz="0" w:space="0" w:color="auto"/>
                    <w:left w:val="none" w:sz="0" w:space="0" w:color="auto"/>
                    <w:bottom w:val="none" w:sz="0" w:space="0" w:color="auto"/>
                    <w:right w:val="none" w:sz="0" w:space="0" w:color="auto"/>
                  </w:divBdr>
                  <w:divsChild>
                    <w:div w:id="1672221856">
                      <w:marLeft w:val="0"/>
                      <w:marRight w:val="0"/>
                      <w:marTop w:val="0"/>
                      <w:marBottom w:val="0"/>
                      <w:divBdr>
                        <w:top w:val="none" w:sz="0" w:space="0" w:color="auto"/>
                        <w:left w:val="none" w:sz="0" w:space="0" w:color="auto"/>
                        <w:bottom w:val="none" w:sz="0" w:space="0" w:color="auto"/>
                        <w:right w:val="none" w:sz="0" w:space="0" w:color="auto"/>
                      </w:divBdr>
                      <w:divsChild>
                        <w:div w:id="142517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916945">
          <w:marLeft w:val="0"/>
          <w:marRight w:val="0"/>
          <w:marTop w:val="0"/>
          <w:marBottom w:val="0"/>
          <w:divBdr>
            <w:top w:val="none" w:sz="0" w:space="0" w:color="auto"/>
            <w:left w:val="none" w:sz="0" w:space="0" w:color="auto"/>
            <w:bottom w:val="none" w:sz="0" w:space="0" w:color="auto"/>
            <w:right w:val="none" w:sz="0" w:space="0" w:color="auto"/>
          </w:divBdr>
        </w:div>
        <w:div w:id="1986425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ursingeducationexpert.lpages.co/leadbox/1444e9e73f72a2:146ab21e0346dc/5664902681198592/" TargetMode="External"/><Relationship Id="rId18" Type="http://schemas.openxmlformats.org/officeDocument/2006/relationships/hyperlink" Target="http://amzn.to/2oKiNQ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edia.blubrry.com/nursingeducationexpert/s/content.blubrry.com/nursingeducationexpert/Theoretical_Frameworks_and_Conceptual_Models.mp3" TargetMode="External"/><Relationship Id="rId12" Type="http://schemas.openxmlformats.org/officeDocument/2006/relationships/hyperlink" Target="https://nursingeducationexpert.com/5-tips-writing-theory-paper/" TargetMode="External"/><Relationship Id="rId17" Type="http://schemas.openxmlformats.org/officeDocument/2006/relationships/hyperlink" Target="http://amzn.to/2p53DZh" TargetMode="External"/><Relationship Id="rId2" Type="http://schemas.openxmlformats.org/officeDocument/2006/relationships/styles" Target="styles.xml"/><Relationship Id="rId16" Type="http://schemas.openxmlformats.org/officeDocument/2006/relationships/hyperlink" Target="https://nursingeducationexpert.com/theoretical-framework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ia.blubrry.com/nursingeducationexpert/p/content.blubrry.com/nursingeducationexpert/Theoretical_Frameworks_and_Conceptual_Models.mp3" TargetMode="External"/><Relationship Id="rId11" Type="http://schemas.openxmlformats.org/officeDocument/2006/relationships/hyperlink" Target="https://nursingeducationexpert.com/theory-frame-research/" TargetMode="External"/><Relationship Id="rId5" Type="http://schemas.openxmlformats.org/officeDocument/2006/relationships/hyperlink" Target="https://nursingeducationexpert.com/author/cathyj-thompsonicloud-com/" TargetMode="External"/><Relationship Id="rId15" Type="http://schemas.openxmlformats.org/officeDocument/2006/relationships/hyperlink" Target="https://nursingeducationexpert.com/theory-frame-research/" TargetMode="External"/><Relationship Id="rId10" Type="http://schemas.openxmlformats.org/officeDocument/2006/relationships/hyperlink" Target="https://nursingeducationexpert.com/theoretical-framework-conceptual-model/" TargetMode="External"/><Relationship Id="rId19" Type="http://schemas.openxmlformats.org/officeDocument/2006/relationships/hyperlink" Target="http://amzn.to/2oN9OP7" TargetMode="External"/><Relationship Id="rId4" Type="http://schemas.openxmlformats.org/officeDocument/2006/relationships/webSettings" Target="webSettings.xml"/><Relationship Id="rId9" Type="http://schemas.openxmlformats.org/officeDocument/2006/relationships/hyperlink" Target="https://nursingeducationexpert.lpages.co/leadbox/1444e9e73f72a2%3A146ab21e0346dc/5664902681198592/"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1</cp:revision>
  <dcterms:created xsi:type="dcterms:W3CDTF">2018-05-15T02:30:00Z</dcterms:created>
  <dcterms:modified xsi:type="dcterms:W3CDTF">2018-05-15T02:33:00Z</dcterms:modified>
</cp:coreProperties>
</file>